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856" w:type="dxa"/>
        <w:tblLook w:val="04A0" w:firstRow="1" w:lastRow="0" w:firstColumn="1" w:lastColumn="0" w:noHBand="0" w:noVBand="1"/>
      </w:tblPr>
      <w:tblGrid>
        <w:gridCol w:w="1567"/>
        <w:gridCol w:w="3316"/>
        <w:gridCol w:w="2046"/>
        <w:gridCol w:w="3845"/>
      </w:tblGrid>
      <w:tr w:rsidR="00915AB4" w:rsidTr="00C14F26">
        <w:tc>
          <w:tcPr>
            <w:tcW w:w="1567" w:type="dxa"/>
          </w:tcPr>
          <w:p w:rsidR="00915AB4" w:rsidRDefault="00915AB4" w:rsidP="00915AB4">
            <w:r>
              <w:t xml:space="preserve">                                              </w:t>
            </w:r>
          </w:p>
          <w:p w:rsidR="007A1FAA" w:rsidRPr="00284435" w:rsidRDefault="007A1FAA" w:rsidP="007A1FAA">
            <w:pPr>
              <w:rPr>
                <w:b/>
              </w:rPr>
            </w:pPr>
            <w:r w:rsidRPr="00284435">
              <w:rPr>
                <w:b/>
              </w:rPr>
              <w:t>Lesson</w:t>
            </w:r>
            <w:r>
              <w:rPr>
                <w:b/>
              </w:rPr>
              <w:t xml:space="preserve"> content focus  </w:t>
            </w:r>
          </w:p>
          <w:p w:rsidR="00915AB4" w:rsidRDefault="00915AB4" w:rsidP="00915AB4"/>
        </w:tc>
        <w:tc>
          <w:tcPr>
            <w:tcW w:w="3395" w:type="dxa"/>
          </w:tcPr>
          <w:p w:rsidR="00915AB4" w:rsidRDefault="00915AB4" w:rsidP="00915AB4"/>
          <w:p w:rsidR="007A1FAA" w:rsidRPr="00284435" w:rsidRDefault="00915AB4" w:rsidP="007A1FAA">
            <w:pPr>
              <w:rPr>
                <w:b/>
              </w:rPr>
            </w:pPr>
            <w:r>
              <w:t xml:space="preserve"> </w:t>
            </w:r>
            <w:r w:rsidR="007A1FAA" w:rsidRPr="00284435">
              <w:rPr>
                <w:b/>
              </w:rPr>
              <w:t>Teaching and learning sequence</w:t>
            </w:r>
            <w:r w:rsidR="007A1FAA">
              <w:rPr>
                <w:b/>
              </w:rPr>
              <w:t xml:space="preserve"> week by week overview </w:t>
            </w:r>
          </w:p>
          <w:p w:rsidR="00915AB4" w:rsidRDefault="007A1FAA" w:rsidP="007A1FAA">
            <w:r w:rsidRPr="00284435">
              <w:rPr>
                <w:b/>
              </w:rPr>
              <w:t xml:space="preserve"> 60-minute lesson</w:t>
            </w:r>
            <w:r>
              <w:rPr>
                <w:b/>
              </w:rPr>
              <w:t>s approximately</w:t>
            </w:r>
          </w:p>
        </w:tc>
        <w:tc>
          <w:tcPr>
            <w:tcW w:w="1843" w:type="dxa"/>
          </w:tcPr>
          <w:p w:rsidR="00915AB4" w:rsidRDefault="00915AB4" w:rsidP="00915AB4"/>
          <w:p w:rsidR="00915AB4" w:rsidRPr="007A1FAA" w:rsidRDefault="00915AB4" w:rsidP="00915AB4">
            <w:pPr>
              <w:rPr>
                <w:b/>
              </w:rPr>
            </w:pPr>
            <w:r w:rsidRPr="007A1FAA">
              <w:rPr>
                <w:b/>
              </w:rPr>
              <w:t>Resources</w:t>
            </w:r>
          </w:p>
          <w:p w:rsidR="00915AB4" w:rsidRDefault="00915AB4" w:rsidP="00915AB4"/>
        </w:tc>
        <w:tc>
          <w:tcPr>
            <w:tcW w:w="3969" w:type="dxa"/>
            <w:tcBorders>
              <w:bottom w:val="single" w:sz="4" w:space="0" w:color="auto"/>
            </w:tcBorders>
          </w:tcPr>
          <w:p w:rsidR="00915AB4" w:rsidRDefault="00915AB4" w:rsidP="00915AB4"/>
          <w:p w:rsidR="007A1FAA" w:rsidRDefault="00915AB4" w:rsidP="007A1FAA">
            <w:pPr>
              <w:rPr>
                <w:b/>
              </w:rPr>
            </w:pPr>
            <w:r>
              <w:t xml:space="preserve"> </w:t>
            </w:r>
            <w:r w:rsidR="007A1FAA" w:rsidRPr="00284435">
              <w:rPr>
                <w:b/>
              </w:rPr>
              <w:t>Differentiation</w:t>
            </w:r>
            <w:r w:rsidR="007A1FAA">
              <w:rPr>
                <w:b/>
              </w:rPr>
              <w:t xml:space="preserve"> will differ for unique student’s needs.</w:t>
            </w:r>
          </w:p>
          <w:p w:rsidR="007A1FAA" w:rsidRPr="00284435" w:rsidRDefault="007A1FAA" w:rsidP="007A1FAA">
            <w:pPr>
              <w:rPr>
                <w:b/>
              </w:rPr>
            </w:pPr>
            <w:r>
              <w:rPr>
                <w:b/>
              </w:rPr>
              <w:t xml:space="preserve">Some suggestions are listed. </w:t>
            </w:r>
          </w:p>
          <w:p w:rsidR="00915AB4" w:rsidRDefault="00915AB4" w:rsidP="007A1FAA"/>
        </w:tc>
      </w:tr>
      <w:tr w:rsidR="00577DD4" w:rsidTr="00C14F26">
        <w:tc>
          <w:tcPr>
            <w:tcW w:w="1567" w:type="dxa"/>
          </w:tcPr>
          <w:p w:rsidR="00577DD4" w:rsidRPr="00592E3E" w:rsidRDefault="00577DD4" w:rsidP="00577DD4">
            <w:pPr>
              <w:rPr>
                <w:b/>
              </w:rPr>
            </w:pPr>
            <w:r w:rsidRPr="00592E3E">
              <w:rPr>
                <w:b/>
              </w:rPr>
              <w:t xml:space="preserve">Lesson 1 </w:t>
            </w:r>
          </w:p>
          <w:p w:rsidR="00577DD4" w:rsidRPr="00592E3E" w:rsidRDefault="00577DD4" w:rsidP="00577DD4">
            <w:pPr>
              <w:rPr>
                <w:b/>
              </w:rPr>
            </w:pPr>
          </w:p>
          <w:p w:rsidR="00577DD4" w:rsidRDefault="00577DD4" w:rsidP="00577DD4">
            <w:r>
              <w:t>Introduce the unit and assessment.</w:t>
            </w:r>
          </w:p>
          <w:p w:rsidR="00577DD4" w:rsidRDefault="00577DD4" w:rsidP="00577DD4">
            <w:r>
              <w:t>Introduce concept of sustainable practices.</w:t>
            </w:r>
          </w:p>
        </w:tc>
        <w:tc>
          <w:tcPr>
            <w:tcW w:w="3395" w:type="dxa"/>
          </w:tcPr>
          <w:p w:rsidR="00577DD4" w:rsidRDefault="00577DD4" w:rsidP="00577DD4">
            <w:r>
              <w:t xml:space="preserve">-Explain, display maintain classroom school rules and behaviour expectations. Ask learners to share them. </w:t>
            </w:r>
          </w:p>
          <w:p w:rsidR="00577DD4" w:rsidRDefault="00577DD4" w:rsidP="00577DD4"/>
          <w:p w:rsidR="00577DD4" w:rsidRDefault="00577DD4" w:rsidP="00577DD4">
            <w:pPr>
              <w:rPr>
                <w:b/>
              </w:rPr>
            </w:pPr>
            <w:r>
              <w:t xml:space="preserve">-Engage learners by Introducing the design and technologies and understanding 5-week unit through explicit explanations and guided discussions of the </w:t>
            </w:r>
            <w:r w:rsidRPr="00A63408">
              <w:rPr>
                <w:b/>
              </w:rPr>
              <w:t xml:space="preserve">learning focus, aims, purposes </w:t>
            </w:r>
            <w:r>
              <w:t xml:space="preserve">and the </w:t>
            </w:r>
            <w:r w:rsidRPr="00A63408">
              <w:rPr>
                <w:b/>
              </w:rPr>
              <w:t>assessment task.</w:t>
            </w:r>
          </w:p>
          <w:p w:rsidR="00577DD4" w:rsidRDefault="00577DD4" w:rsidP="00577DD4">
            <w:pPr>
              <w:rPr>
                <w:b/>
              </w:rPr>
            </w:pPr>
          </w:p>
          <w:p w:rsidR="00577DD4" w:rsidRDefault="00AA7D1D" w:rsidP="00AA7D1D">
            <w:r>
              <w:t>-</w:t>
            </w:r>
            <w:r w:rsidR="00577DD4" w:rsidRPr="00F976AB">
              <w:t>Explain</w:t>
            </w:r>
            <w:r w:rsidR="00577DD4">
              <w:t xml:space="preserve"> unit focus </w:t>
            </w:r>
            <w:r w:rsidR="00577DD4">
              <w:rPr>
                <w:b/>
              </w:rPr>
              <w:t xml:space="preserve">learning content </w:t>
            </w:r>
            <w:r w:rsidR="008D45C0">
              <w:rPr>
                <w:b/>
              </w:rPr>
              <w:t>aims to</w:t>
            </w:r>
            <w:r w:rsidR="00577DD4">
              <w:rPr>
                <w:b/>
              </w:rPr>
              <w:t xml:space="preserve"> students this being </w:t>
            </w:r>
            <w:r>
              <w:rPr>
                <w:b/>
              </w:rPr>
              <w:t>- to</w:t>
            </w:r>
            <w:r w:rsidR="00577DD4">
              <w:t xml:space="preserve"> develop knowledge and understandings of the importance of design and technology roles in society for sustainable and environmental current and future uses. Students will develop and apply understandings of the necessary materials and processes required to design and achieve a solution.  Learning will culminate as they apply learnt process and design understandings to plan, design, </w:t>
            </w:r>
            <w:r w:rsidR="00F04795">
              <w:t>and draw</w:t>
            </w:r>
            <w:r w:rsidR="00577DD4">
              <w:t xml:space="preserve"> and explain a school food waste composting system.  </w:t>
            </w:r>
          </w:p>
          <w:p w:rsidR="00577DD4" w:rsidRDefault="00577DD4" w:rsidP="00577DD4"/>
          <w:p w:rsidR="00577DD4" w:rsidRPr="00B33E8A" w:rsidRDefault="00577DD4" w:rsidP="00577DD4">
            <w:pPr>
              <w:rPr>
                <w:b/>
              </w:rPr>
            </w:pPr>
            <w:r>
              <w:rPr>
                <w:b/>
              </w:rPr>
              <w:t xml:space="preserve">Explain learning unit purpose </w:t>
            </w:r>
          </w:p>
          <w:p w:rsidR="00577DD4" w:rsidRDefault="00577DD4" w:rsidP="00577DD4">
            <w:pPr>
              <w:rPr>
                <w:b/>
              </w:rPr>
            </w:pPr>
            <w:r>
              <w:rPr>
                <w:b/>
              </w:rPr>
              <w:t xml:space="preserve">- </w:t>
            </w:r>
            <w:r w:rsidRPr="00584759">
              <w:t>To develop and enhance</w:t>
            </w:r>
            <w:r>
              <w:t xml:space="preserve"> learners Design and Technologies knowledge and understandings and processes and production skills.   This aims to future-proof learners with crucial digital technological knowledge and skills to prosper in society.  Encourage and support application of this knowledge to successfully complete the assessment task.  This will occur through real-world content related learning experiences and tasks.  </w:t>
            </w:r>
          </w:p>
          <w:p w:rsidR="00577DD4" w:rsidRDefault="00577DD4" w:rsidP="00577DD4">
            <w:pPr>
              <w:rPr>
                <w:b/>
              </w:rPr>
            </w:pPr>
          </w:p>
          <w:p w:rsidR="00577DD4" w:rsidRDefault="00577DD4" w:rsidP="00577DD4">
            <w:r>
              <w:t xml:space="preserve">-Articulate task </w:t>
            </w:r>
            <w:r w:rsidRPr="00A96550">
              <w:rPr>
                <w:b/>
              </w:rPr>
              <w:t>assessment</w:t>
            </w:r>
            <w:r>
              <w:t xml:space="preserve"> aims, purpose and task requirements by reading aloud and displaying on the interactive white-board (IWB). The culminating assessment task.  Gauge student’s understandings, answer questions and clarify misconceptions.   </w:t>
            </w:r>
          </w:p>
          <w:p w:rsidR="00577DD4" w:rsidRDefault="00577DD4" w:rsidP="00577DD4"/>
          <w:p w:rsidR="00577DD4" w:rsidRDefault="00577DD4" w:rsidP="00577DD4">
            <w:r>
              <w:t>-Provide all leaners an assessment task sheet to glue in</w:t>
            </w:r>
            <w:r w:rsidR="008E14A9">
              <w:t xml:space="preserve"> books</w:t>
            </w:r>
            <w:r>
              <w:t xml:space="preserve"> and ensure all parents/caregivers receive this task sheet by email.  </w:t>
            </w:r>
          </w:p>
          <w:p w:rsidR="008F20B1" w:rsidRDefault="008F20B1" w:rsidP="00577DD4"/>
          <w:p w:rsidR="008F20B1" w:rsidRDefault="008F20B1" w:rsidP="008F20B1">
            <w:r>
              <w:t>Ascertain peer knowledge of what is sustainable recycling practices through peer -mediated think, pair share activity to discuss.</w:t>
            </w:r>
          </w:p>
          <w:p w:rsidR="008F20B1" w:rsidRDefault="008F20B1" w:rsidP="00577DD4"/>
          <w:p w:rsidR="00B52777" w:rsidRDefault="008F20B1" w:rsidP="00577DD4">
            <w:r>
              <w:t xml:space="preserve"> </w:t>
            </w:r>
            <w:r w:rsidR="00B52777">
              <w:t>-Explicitly explain the materials that can be recycled. Promote an inquiry</w:t>
            </w:r>
            <w:r>
              <w:t>-based whole class discussion.</w:t>
            </w:r>
          </w:p>
          <w:p w:rsidR="008F20B1" w:rsidRDefault="008F20B1" w:rsidP="00577DD4"/>
          <w:p w:rsidR="00026D09" w:rsidRDefault="00B52777" w:rsidP="00577DD4">
            <w:r>
              <w:t xml:space="preserve">-Explicitly explain the    processes, purposes that </w:t>
            </w:r>
            <w:r w:rsidR="00A52BA1">
              <w:t>underpin how</w:t>
            </w:r>
            <w:r>
              <w:t xml:space="preserve"> people fulfil roles/occupation to assist in sustainable practices. </w:t>
            </w:r>
            <w:r w:rsidR="0007351D">
              <w:t>Deepen understandings through class discussions.</w:t>
            </w:r>
          </w:p>
          <w:p w:rsidR="008F20B1" w:rsidRDefault="008F20B1" w:rsidP="00577DD4"/>
          <w:p w:rsidR="008F20B1" w:rsidRDefault="008F20B1" w:rsidP="00577DD4">
            <w:r>
              <w:t xml:space="preserve">-Introduce learning clip on ways to recycling reusable materials. Prompt students to commence thinking about the importance of recycling, and composting. Play visual clip on food waste recycling. </w:t>
            </w:r>
          </w:p>
          <w:p w:rsidR="00AA7D1D" w:rsidRDefault="00AA7D1D" w:rsidP="00577DD4"/>
          <w:p w:rsidR="00A52BA1" w:rsidRDefault="00A52BA1" w:rsidP="00577DD4">
            <w:r>
              <w:t xml:space="preserve">-Use a digital </w:t>
            </w:r>
            <w:r w:rsidR="00E32137">
              <w:t>poppet</w:t>
            </w:r>
            <w:r>
              <w:t xml:space="preserve"> to visually display and create a mind-map. Prompt brain </w:t>
            </w:r>
            <w:r w:rsidR="00E32137">
              <w:t>storming materials</w:t>
            </w:r>
            <w:r>
              <w:t xml:space="preserve"> </w:t>
            </w:r>
            <w:r w:rsidR="00E32137">
              <w:t>students could</w:t>
            </w:r>
            <w:r>
              <w:t xml:space="preserve"> recycle at school.   </w:t>
            </w:r>
          </w:p>
          <w:p w:rsidR="00D25416" w:rsidRDefault="00D25416" w:rsidP="00577DD4"/>
          <w:p w:rsidR="00E32137" w:rsidRDefault="00E32137" w:rsidP="00577DD4">
            <w:r>
              <w:t xml:space="preserve">-On completions encourage students to view and read all their recycling ideas that help promote sustainable practices in their environment. </w:t>
            </w:r>
          </w:p>
          <w:p w:rsidR="005B7370" w:rsidRDefault="00A52BA1" w:rsidP="00577DD4">
            <w:r>
              <w:t xml:space="preserve">-Encourage </w:t>
            </w:r>
            <w:r w:rsidR="008B2D9F">
              <w:t>reflective thinking by requesting several</w:t>
            </w:r>
            <w:r>
              <w:t xml:space="preserve"> students to </w:t>
            </w:r>
            <w:r w:rsidR="008B2D9F">
              <w:lastRenderedPageBreak/>
              <w:t xml:space="preserve">volunteer and </w:t>
            </w:r>
            <w:r>
              <w:t xml:space="preserve">read each mind-map recycling idea.  </w:t>
            </w:r>
          </w:p>
          <w:p w:rsidR="009608B6" w:rsidRDefault="009608B6" w:rsidP="00577DD4"/>
          <w:p w:rsidR="00577DD4" w:rsidRPr="007E1C40" w:rsidRDefault="00577DD4" w:rsidP="00577DD4">
            <w:r w:rsidRPr="00284435">
              <w:rPr>
                <w:b/>
              </w:rPr>
              <w:t xml:space="preserve">General Capabilities </w:t>
            </w:r>
          </w:p>
          <w:p w:rsidR="009608B6" w:rsidRDefault="009608B6" w:rsidP="009608B6">
            <w:r>
              <w:t xml:space="preserve">Literacy </w:t>
            </w:r>
          </w:p>
          <w:p w:rsidR="009608B6" w:rsidRDefault="009608B6" w:rsidP="009608B6">
            <w:r>
              <w:t xml:space="preserve">Numeracy </w:t>
            </w:r>
          </w:p>
          <w:p w:rsidR="009608B6" w:rsidRDefault="009608B6" w:rsidP="009608B6">
            <w:r>
              <w:t xml:space="preserve">Information and Communication Technology (ICT) Capability </w:t>
            </w:r>
          </w:p>
          <w:p w:rsidR="009608B6" w:rsidRDefault="009608B6" w:rsidP="009608B6">
            <w:r>
              <w:t xml:space="preserve">Critical and Creative Thinking </w:t>
            </w:r>
          </w:p>
          <w:p w:rsidR="009608B6" w:rsidRDefault="009608B6" w:rsidP="009608B6">
            <w:r>
              <w:t xml:space="preserve">Personal and Social Capability </w:t>
            </w:r>
          </w:p>
          <w:p w:rsidR="009608B6" w:rsidRDefault="009608B6" w:rsidP="009608B6">
            <w:r>
              <w:t xml:space="preserve">Ethical Understanding </w:t>
            </w:r>
          </w:p>
          <w:p w:rsidR="00577DD4" w:rsidRDefault="009608B6" w:rsidP="009608B6">
            <w:r>
              <w:t>Intercultural Understanding</w:t>
            </w:r>
          </w:p>
          <w:p w:rsidR="00DC1169" w:rsidRDefault="00DC1169" w:rsidP="009608B6"/>
          <w:p w:rsidR="00577DD4" w:rsidRDefault="00577DD4" w:rsidP="00577DD4">
            <w:pPr>
              <w:rPr>
                <w:b/>
              </w:rPr>
            </w:pPr>
            <w:r w:rsidRPr="00284435">
              <w:rPr>
                <w:b/>
              </w:rPr>
              <w:t xml:space="preserve">Cross-Curriculum Priorities </w:t>
            </w:r>
          </w:p>
          <w:p w:rsidR="00577DD4" w:rsidRPr="00793B47" w:rsidRDefault="009608B6" w:rsidP="00577DD4">
            <w:r w:rsidRPr="009608B6">
              <w:t>Sustainability</w:t>
            </w:r>
          </w:p>
          <w:p w:rsidR="00577DD4" w:rsidRDefault="00577DD4" w:rsidP="00577DD4"/>
        </w:tc>
        <w:tc>
          <w:tcPr>
            <w:tcW w:w="1843" w:type="dxa"/>
          </w:tcPr>
          <w:p w:rsidR="00577DD4" w:rsidRDefault="00577DD4" w:rsidP="00577DD4"/>
          <w:p w:rsidR="0036493D" w:rsidRDefault="0036493D" w:rsidP="0036493D">
            <w:r>
              <w:t>-Class school rules behaviour visual poster.</w:t>
            </w:r>
          </w:p>
          <w:p w:rsidR="0036493D" w:rsidRPr="0017752A" w:rsidRDefault="0036493D" w:rsidP="0036493D">
            <w:r>
              <w:t xml:space="preserve">This should be displayed in your classroom; each school will have a different behaviour framework. If not available ask learners to verbalise them to you. </w:t>
            </w:r>
          </w:p>
          <w:p w:rsidR="0036493D" w:rsidRPr="0017752A" w:rsidRDefault="0036493D" w:rsidP="0036493D"/>
          <w:p w:rsidR="00577DD4" w:rsidRPr="00592E3E" w:rsidRDefault="00577DD4" w:rsidP="00577DD4"/>
          <w:p w:rsidR="00577DD4" w:rsidRPr="00592E3E" w:rsidRDefault="00577DD4" w:rsidP="00577DD4"/>
          <w:p w:rsidR="00577DD4" w:rsidRPr="00592E3E"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p w:rsidR="00577DD4" w:rsidRDefault="00577DD4" w:rsidP="00577DD4">
            <w:r>
              <w:t>-</w:t>
            </w:r>
            <w:r w:rsidR="007F4976">
              <w:t xml:space="preserve">Year 5 culminating </w:t>
            </w:r>
            <w:r w:rsidR="00504EB0">
              <w:t>a</w:t>
            </w:r>
            <w:r>
              <w:t>ssessment task</w:t>
            </w:r>
          </w:p>
          <w:p w:rsidR="00E86A24" w:rsidRDefault="00E86A24" w:rsidP="00577DD4"/>
          <w:p w:rsidR="00E86A24" w:rsidRDefault="00E86A24"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370BD5" w:rsidRDefault="00370BD5" w:rsidP="00577DD4"/>
          <w:p w:rsidR="00370BD5" w:rsidRDefault="00370BD5" w:rsidP="00577DD4"/>
          <w:p w:rsidR="00370BD5" w:rsidRDefault="00370BD5" w:rsidP="00577DD4"/>
          <w:p w:rsidR="00370BD5" w:rsidRDefault="00370BD5" w:rsidP="00577DD4"/>
          <w:p w:rsidR="0007351D" w:rsidRDefault="00F22575" w:rsidP="00577DD4">
            <w:hyperlink r:id="rId5" w:history="1">
              <w:r w:rsidR="00B52777">
                <w:rPr>
                  <w:rStyle w:val="Hyperlink"/>
                </w:rPr>
                <w:t>Food Waste Recycling</w:t>
              </w:r>
            </w:hyperlink>
          </w:p>
          <w:p w:rsidR="0007351D" w:rsidRDefault="0007351D" w:rsidP="00577DD4"/>
          <w:p w:rsidR="008430D7" w:rsidRDefault="00F22575" w:rsidP="008430D7">
            <w:hyperlink r:id="rId6" w:history="1">
              <w:r w:rsidR="008430D7" w:rsidRPr="00C86CAA">
                <w:rPr>
                  <w:rStyle w:val="Hyperlink"/>
                </w:rPr>
                <w:t>http://popplet.com/</w:t>
              </w:r>
            </w:hyperlink>
          </w:p>
          <w:p w:rsidR="008430D7" w:rsidRPr="00592E3E" w:rsidRDefault="008430D7" w:rsidP="00577DD4"/>
        </w:tc>
        <w:tc>
          <w:tcPr>
            <w:tcW w:w="3969" w:type="dxa"/>
            <w:tcBorders>
              <w:top w:val="single" w:sz="4" w:space="0" w:color="auto"/>
              <w:bottom w:val="nil"/>
            </w:tcBorders>
          </w:tcPr>
          <w:p w:rsidR="00577DD4" w:rsidRDefault="00577DD4" w:rsidP="00577DD4">
            <w:pPr>
              <w:rPr>
                <w:b/>
              </w:rPr>
            </w:pPr>
            <w:r w:rsidRPr="001B7388">
              <w:rPr>
                <w:b/>
              </w:rPr>
              <w:lastRenderedPageBreak/>
              <w:t>Content-</w:t>
            </w:r>
          </w:p>
          <w:p w:rsidR="00577DD4" w:rsidRDefault="002F30B5" w:rsidP="00577DD4">
            <w:r>
              <w:t xml:space="preserve">-Model reading or content </w:t>
            </w:r>
            <w:r w:rsidR="00060A5D">
              <w:t>material through multiple</w:t>
            </w:r>
            <w:r>
              <w:t xml:space="preserve"> appropriate learning levels.  </w:t>
            </w:r>
          </w:p>
          <w:p w:rsidR="00037BBD" w:rsidRDefault="00037BBD" w:rsidP="00577DD4"/>
          <w:p w:rsidR="00577DD4" w:rsidRDefault="002F30B5" w:rsidP="00577DD4">
            <w:r>
              <w:t>-Multi-levelled questioning</w:t>
            </w:r>
          </w:p>
          <w:p w:rsidR="00037BBD" w:rsidRDefault="00037BBD" w:rsidP="00577DD4"/>
          <w:p w:rsidR="00577DD4" w:rsidRPr="004951E8" w:rsidRDefault="00577DD4" w:rsidP="00577DD4">
            <w:r>
              <w:t xml:space="preserve">-Conferencing learners </w:t>
            </w:r>
            <w:r w:rsidR="001E60F4">
              <w:t xml:space="preserve">to deepen understandings </w:t>
            </w:r>
          </w:p>
          <w:p w:rsidR="00037BBD" w:rsidRDefault="00037BBD" w:rsidP="00577DD4"/>
          <w:p w:rsidR="00577DD4" w:rsidRDefault="00577DD4" w:rsidP="00577DD4">
            <w:r>
              <w:t>- Clear explicit content discussion through simplistic articulati</w:t>
            </w:r>
            <w:r w:rsidR="00B013AB">
              <w:t>on of learning aims and purpose to create routine for aspersers’ learners, anxious and special needs learners and those requiring structure. This aids learn</w:t>
            </w:r>
            <w:r w:rsidR="008E14A9">
              <w:t>er</w:t>
            </w:r>
            <w:r w:rsidR="00B013AB">
              <w:t xml:space="preserve">s with behaviour management issues. </w:t>
            </w:r>
          </w:p>
          <w:p w:rsidR="00577DD4" w:rsidRDefault="00577DD4" w:rsidP="00577DD4"/>
          <w:p w:rsidR="00577DD4" w:rsidRDefault="00577DD4" w:rsidP="00577DD4">
            <w:r>
              <w:t>-</w:t>
            </w:r>
            <w:r w:rsidR="005A15BF">
              <w:t>Peer/small group active l</w:t>
            </w:r>
            <w:r>
              <w:t>earning</w:t>
            </w:r>
            <w:r w:rsidR="00B013AB">
              <w:t xml:space="preserve"> ensures content</w:t>
            </w:r>
            <w:r>
              <w:t xml:space="preserve"> links to authentic real life experiences</w:t>
            </w:r>
            <w:r w:rsidR="005A15BF">
              <w:t xml:space="preserve">. This aids social learners,  </w:t>
            </w:r>
            <w:r>
              <w:t xml:space="preserve"> develop</w:t>
            </w:r>
            <w:r w:rsidR="005A15BF">
              <w:t>s</w:t>
            </w:r>
            <w:r>
              <w:t xml:space="preserve"> concep</w:t>
            </w:r>
            <w:r w:rsidR="005A15BF">
              <w:t xml:space="preserve">tualised learning and supports learners who prefer active learning modes. </w:t>
            </w:r>
            <w:r>
              <w:t xml:space="preserve"> </w:t>
            </w:r>
          </w:p>
          <w:p w:rsidR="00577DD4" w:rsidRDefault="00577DD4" w:rsidP="00577DD4"/>
          <w:p w:rsidR="00577DD4" w:rsidRDefault="00577DD4" w:rsidP="00577DD4">
            <w:r>
              <w:t xml:space="preserve">-Content has variety and depth to suit learning levels. </w:t>
            </w:r>
          </w:p>
          <w:p w:rsidR="00577DD4" w:rsidRDefault="00577DD4" w:rsidP="00577DD4">
            <w:r>
              <w:t xml:space="preserve">-Partitioning learning into small manageable tasks for lower level or anxious learners. </w:t>
            </w:r>
          </w:p>
          <w:p w:rsidR="00577DD4" w:rsidRDefault="00577DD4" w:rsidP="00577DD4">
            <w:r>
              <w:t>-Multi-modal learning to support on-task behaviour, visual, auditory, learners.</w:t>
            </w:r>
          </w:p>
          <w:p w:rsidR="00577DD4" w:rsidRDefault="00577DD4" w:rsidP="00577DD4">
            <w:r>
              <w:t>-Researching options through</w:t>
            </w:r>
            <w:r w:rsidR="00210616">
              <w:t xml:space="preserve"> digital or </w:t>
            </w:r>
            <w:r w:rsidR="00FB6412">
              <w:t xml:space="preserve">kinaesthetic </w:t>
            </w:r>
            <w:r w:rsidR="00210616">
              <w:t xml:space="preserve"> </w:t>
            </w:r>
            <w:r>
              <w:t xml:space="preserve"> modes. </w:t>
            </w:r>
          </w:p>
          <w:p w:rsidR="00577DD4" w:rsidRDefault="00577DD4" w:rsidP="00577DD4"/>
          <w:p w:rsidR="00577DD4" w:rsidRDefault="00577DD4" w:rsidP="00577DD4">
            <w:pPr>
              <w:rPr>
                <w:b/>
              </w:rPr>
            </w:pPr>
            <w:r>
              <w:t xml:space="preserve"> </w:t>
            </w:r>
            <w:r>
              <w:rPr>
                <w:b/>
              </w:rPr>
              <w:t xml:space="preserve">-Process </w:t>
            </w:r>
          </w:p>
          <w:p w:rsidR="005015BA" w:rsidRDefault="005015BA" w:rsidP="00577DD4">
            <w:r>
              <w:t xml:space="preserve">-Use of multiple teaching practices and strategies to inclusively support all diverse learners. </w:t>
            </w:r>
          </w:p>
          <w:p w:rsidR="005015BA" w:rsidRDefault="005015BA" w:rsidP="00577DD4"/>
          <w:p w:rsidR="002B6648" w:rsidRDefault="002B6648" w:rsidP="00577DD4">
            <w:r>
              <w:t xml:space="preserve">-Monitor students continually and support those students who you observe need extra guidance through open-ended questioning. </w:t>
            </w:r>
          </w:p>
          <w:p w:rsidR="002B6648" w:rsidRDefault="002B6648" w:rsidP="00E766E5">
            <w:pPr>
              <w:pBdr>
                <w:bottom w:val="single" w:sz="4" w:space="1" w:color="auto"/>
              </w:pBdr>
            </w:pPr>
          </w:p>
          <w:p w:rsidR="005015BA" w:rsidRDefault="005015BA" w:rsidP="00577DD4">
            <w:r>
              <w:lastRenderedPageBreak/>
              <w:t xml:space="preserve">-Tasks are well scaffolded and broken into small manageable task to maximise learning for low-level learners and behaviour issues. </w:t>
            </w:r>
          </w:p>
          <w:p w:rsidR="005015BA" w:rsidRPr="005015BA" w:rsidRDefault="005015BA" w:rsidP="00577DD4"/>
          <w:p w:rsidR="00577DD4" w:rsidRDefault="00577DD4" w:rsidP="00577DD4">
            <w:r>
              <w:t>-Independent and peer-mediated learning and tasks to support differing levels of needs</w:t>
            </w:r>
            <w:r w:rsidR="005015BA">
              <w:t xml:space="preserve">, students with limited vison, special </w:t>
            </w:r>
            <w:r w:rsidR="00C14F26">
              <w:t>needs and</w:t>
            </w:r>
            <w:r>
              <w:t xml:space="preserve"> requirements. </w:t>
            </w:r>
          </w:p>
          <w:p w:rsidR="00577DD4" w:rsidRDefault="00577DD4" w:rsidP="00577DD4"/>
          <w:p w:rsidR="00577DD4" w:rsidRDefault="00577DD4" w:rsidP="00577DD4">
            <w:r>
              <w:t xml:space="preserve">-Promoting autonomy through independent thinking activities to consider own learning needs. </w:t>
            </w:r>
            <w:proofErr w:type="spellStart"/>
            <w:r>
              <w:t>Eg</w:t>
            </w:r>
            <w:proofErr w:type="spellEnd"/>
            <w:r>
              <w:t xml:space="preserve"> highlight assessment sheet to suit their own pertinent needs. </w:t>
            </w:r>
          </w:p>
          <w:p w:rsidR="00577DD4" w:rsidRPr="004F1E86" w:rsidRDefault="00577DD4" w:rsidP="00577DD4"/>
          <w:p w:rsidR="00577DD4" w:rsidRDefault="00577DD4" w:rsidP="00577DD4">
            <w:r>
              <w:t>-Collaborative peer/paired discussions</w:t>
            </w:r>
          </w:p>
          <w:p w:rsidR="00577DD4" w:rsidRDefault="00577DD4" w:rsidP="00577DD4">
            <w:r>
              <w:t xml:space="preserve">-Multiple learning level groups to promote peer-mentored learning. </w:t>
            </w:r>
          </w:p>
          <w:p w:rsidR="00007297" w:rsidRDefault="00007297" w:rsidP="00577DD4"/>
          <w:p w:rsidR="00007297" w:rsidRDefault="00007297" w:rsidP="00007297">
            <w:r>
              <w:t>-Utilise teacher aides</w:t>
            </w:r>
            <w:r w:rsidR="00504EB0">
              <w:t>, parent/</w:t>
            </w:r>
            <w:r>
              <w:t xml:space="preserve"> caregiver helpers</w:t>
            </w:r>
            <w:r w:rsidR="00504EB0">
              <w:t xml:space="preserve"> if </w:t>
            </w:r>
            <w:r w:rsidR="00DE1E03">
              <w:t>available to</w:t>
            </w:r>
            <w:r>
              <w:t xml:space="preserve"> support learners who</w:t>
            </w:r>
            <w:r w:rsidR="00504EB0">
              <w:t xml:space="preserve"> display signs </w:t>
            </w:r>
            <w:r w:rsidR="00DE1E03">
              <w:t>requiring guidance</w:t>
            </w:r>
            <w:r w:rsidR="00504EB0">
              <w:t xml:space="preserve"> and </w:t>
            </w:r>
            <w:r>
              <w:t xml:space="preserve">extra support. </w:t>
            </w:r>
          </w:p>
          <w:p w:rsidR="00517057" w:rsidRDefault="00517057" w:rsidP="00007297"/>
          <w:p w:rsidR="002C77BC" w:rsidRDefault="002C77BC" w:rsidP="00577DD4">
            <w:r>
              <w:t>-Utilise a voice to text</w:t>
            </w:r>
            <w:r w:rsidR="001C1089">
              <w:t xml:space="preserve"> </w:t>
            </w:r>
            <w:r w:rsidR="00A92DD8">
              <w:t>dictation application for</w:t>
            </w:r>
            <w:r>
              <w:t xml:space="preserve"> those students who have additional needs or who are English as a second language learner). </w:t>
            </w:r>
          </w:p>
          <w:p w:rsidR="00C14F26" w:rsidRDefault="00F22575" w:rsidP="00C14F26">
            <w:pPr>
              <w:rPr>
                <w:rStyle w:val="Hyperlink"/>
              </w:rPr>
            </w:pPr>
            <w:hyperlink r:id="rId7" w:history="1">
              <w:r w:rsidR="00C14F26">
                <w:rPr>
                  <w:rStyle w:val="Hyperlink"/>
                </w:rPr>
                <w:t>Using-the-Speak-text-to-speech-feature</w:t>
              </w:r>
            </w:hyperlink>
          </w:p>
          <w:p w:rsidR="00AF79F3" w:rsidRDefault="00AF79F3" w:rsidP="00577DD4">
            <w:pPr>
              <w:rPr>
                <w:rStyle w:val="Hyperlink"/>
              </w:rPr>
            </w:pPr>
          </w:p>
          <w:p w:rsidR="00C14F26" w:rsidRDefault="00F22575" w:rsidP="00577DD4">
            <w:hyperlink r:id="rId8" w:history="1">
              <w:r w:rsidR="00C14F26">
                <w:rPr>
                  <w:rStyle w:val="Hyperlink"/>
                </w:rPr>
                <w:t>How to set up voice to text</w:t>
              </w:r>
            </w:hyperlink>
          </w:p>
          <w:p w:rsidR="00AF79F3" w:rsidRDefault="00AF79F3" w:rsidP="00577DD4">
            <w:pPr>
              <w:rPr>
                <w:b/>
              </w:rPr>
            </w:pPr>
          </w:p>
          <w:p w:rsidR="00577DD4" w:rsidRPr="001B7388" w:rsidRDefault="00577DD4" w:rsidP="00577DD4">
            <w:pPr>
              <w:rPr>
                <w:b/>
              </w:rPr>
            </w:pPr>
            <w:r w:rsidRPr="001B7388">
              <w:rPr>
                <w:b/>
              </w:rPr>
              <w:t>Environment-</w:t>
            </w:r>
          </w:p>
          <w:p w:rsidR="00577DD4" w:rsidRDefault="008E14A9" w:rsidP="00577DD4">
            <w:r>
              <w:t>-Quiet</w:t>
            </w:r>
            <w:r w:rsidR="00577DD4">
              <w:t xml:space="preserve"> learning spaces for those who require personal space or with sp</w:t>
            </w:r>
            <w:r w:rsidR="009C398E">
              <w:t>ecial needs.</w:t>
            </w:r>
          </w:p>
          <w:p w:rsidR="00517057" w:rsidRDefault="00517057" w:rsidP="00577DD4"/>
          <w:p w:rsidR="00577DD4" w:rsidRDefault="00577DD4" w:rsidP="00577DD4">
            <w:r>
              <w:t xml:space="preserve">-Ample learning spaces </w:t>
            </w:r>
          </w:p>
          <w:p w:rsidR="00517057" w:rsidRDefault="00517057" w:rsidP="00577DD4"/>
          <w:p w:rsidR="00577DD4" w:rsidRDefault="00577DD4" w:rsidP="00577DD4">
            <w:r>
              <w:t>-Bright learning spaces</w:t>
            </w:r>
          </w:p>
          <w:p w:rsidR="00D02D59" w:rsidRDefault="00D02D59" w:rsidP="00577DD4"/>
          <w:p w:rsidR="00517057" w:rsidRDefault="00577DD4" w:rsidP="00577DD4">
            <w:r>
              <w:t xml:space="preserve">-Temperature </w:t>
            </w:r>
            <w:r w:rsidR="00D02D59">
              <w:t xml:space="preserve"> controlled </w:t>
            </w:r>
            <w:r>
              <w:t xml:space="preserve"> rooms </w:t>
            </w:r>
          </w:p>
          <w:p w:rsidR="009C398E" w:rsidRDefault="008E14A9" w:rsidP="00577DD4">
            <w:proofErr w:type="gramStart"/>
            <w:r>
              <w:t>providing</w:t>
            </w:r>
            <w:proofErr w:type="gramEnd"/>
            <w:r w:rsidR="00632172">
              <w:t xml:space="preserve"> comfort</w:t>
            </w:r>
            <w:r w:rsidR="00D02D59">
              <w:t xml:space="preserve"> if possible </w:t>
            </w:r>
            <w:proofErr w:type="spellStart"/>
            <w:r w:rsidR="00D02D59">
              <w:t>eg</w:t>
            </w:r>
            <w:proofErr w:type="spellEnd"/>
            <w:r w:rsidR="00D02D59">
              <w:t xml:space="preserve"> fans, heater, air-conditioner if available.</w:t>
            </w:r>
          </w:p>
          <w:p w:rsidR="00517057" w:rsidRDefault="00517057" w:rsidP="00577DD4"/>
          <w:p w:rsidR="00577DD4" w:rsidRDefault="00577DD4" w:rsidP="00577DD4">
            <w:r>
              <w:t>-Main</w:t>
            </w:r>
            <w:r w:rsidR="008E14A9">
              <w:t>tain class noises are kept at</w:t>
            </w:r>
            <w:r>
              <w:t xml:space="preserve"> low volume to not overwhelm learners and to enable better thinking opportunities. </w:t>
            </w:r>
          </w:p>
          <w:p w:rsidR="00517057" w:rsidRDefault="00517057" w:rsidP="00577DD4"/>
          <w:p w:rsidR="00577DD4" w:rsidRPr="00517057" w:rsidRDefault="009C398E" w:rsidP="00577DD4">
            <w:r>
              <w:lastRenderedPageBreak/>
              <w:t xml:space="preserve">-Ensure all teachers focus and reward   good behaviour and develop a positive encouraging environment. </w:t>
            </w:r>
          </w:p>
          <w:p w:rsidR="00517057" w:rsidRDefault="00517057" w:rsidP="00577DD4"/>
          <w:p w:rsidR="00517057" w:rsidRDefault="00517057" w:rsidP="00577DD4">
            <w:pPr>
              <w:rPr>
                <w:b/>
              </w:rPr>
            </w:pPr>
          </w:p>
          <w:p w:rsidR="00577DD4" w:rsidRDefault="00577DD4" w:rsidP="00577DD4">
            <w:pPr>
              <w:rPr>
                <w:b/>
              </w:rPr>
            </w:pPr>
            <w:r w:rsidRPr="001B7388">
              <w:rPr>
                <w:b/>
              </w:rPr>
              <w:t>Assessment-</w:t>
            </w:r>
          </w:p>
          <w:p w:rsidR="00E86A24" w:rsidRPr="00E86A24" w:rsidRDefault="00E86A24" w:rsidP="00577DD4">
            <w:r w:rsidRPr="00E86A24">
              <w:t xml:space="preserve">-Formative assessment should occur continually throughout the lessons, to inform teaching and strategies. </w:t>
            </w:r>
          </w:p>
          <w:p w:rsidR="00E86A24" w:rsidRDefault="00E86A24" w:rsidP="00577DD4">
            <w:pPr>
              <w:rPr>
                <w:b/>
              </w:rPr>
            </w:pPr>
          </w:p>
          <w:p w:rsidR="00577DD4" w:rsidRDefault="00577DD4" w:rsidP="00577DD4">
            <w:r>
              <w:t xml:space="preserve">-Students should be assesses in ongoing multiple ways throughout the learning unit, as well as culminating at the end of the unit. </w:t>
            </w:r>
          </w:p>
          <w:p w:rsidR="00E86A24" w:rsidRDefault="00E86A24" w:rsidP="00577DD4"/>
          <w:p w:rsidR="00577DD4" w:rsidRDefault="00577DD4" w:rsidP="00577DD4">
            <w:r>
              <w:t>-Moderation and modifications to the assessment rubric may need to occur to be responsive to unique learners.</w:t>
            </w:r>
          </w:p>
        </w:tc>
      </w:tr>
      <w:tr w:rsidR="00577DD4" w:rsidTr="00C14F26">
        <w:tc>
          <w:tcPr>
            <w:tcW w:w="1567" w:type="dxa"/>
          </w:tcPr>
          <w:p w:rsidR="00577DD4" w:rsidRPr="00592E3E" w:rsidRDefault="00577DD4" w:rsidP="00577DD4">
            <w:pPr>
              <w:rPr>
                <w:b/>
              </w:rPr>
            </w:pPr>
            <w:r w:rsidRPr="00592E3E">
              <w:rPr>
                <w:b/>
              </w:rPr>
              <w:lastRenderedPageBreak/>
              <w:t>Lesson 2</w:t>
            </w:r>
          </w:p>
          <w:p w:rsidR="00577DD4" w:rsidRDefault="00577DD4" w:rsidP="00577DD4"/>
          <w:p w:rsidR="00577DD4" w:rsidRDefault="00577DD4" w:rsidP="00577DD4">
            <w:r>
              <w:t xml:space="preserve">Introduce concept of design and technology to support wants and needs and solve problems and provide </w:t>
            </w:r>
          </w:p>
          <w:p w:rsidR="00577DD4" w:rsidRDefault="00577DD4" w:rsidP="00577DD4">
            <w:r>
              <w:t>solutions.</w:t>
            </w:r>
          </w:p>
          <w:p w:rsidR="00577DD4" w:rsidRDefault="00577DD4" w:rsidP="00577DD4"/>
          <w:p w:rsidR="00577DD4" w:rsidRDefault="00577DD4" w:rsidP="00577DD4">
            <w:r>
              <w:t>What is a compost and how would it help me, other people and my school</w:t>
            </w:r>
          </w:p>
        </w:tc>
        <w:tc>
          <w:tcPr>
            <w:tcW w:w="3395" w:type="dxa"/>
          </w:tcPr>
          <w:p w:rsidR="00577DD4" w:rsidRDefault="00370BD5" w:rsidP="00577DD4">
            <w:r>
              <w:t>-</w:t>
            </w:r>
            <w:r w:rsidR="00F90255">
              <w:t>Explain, display</w:t>
            </w:r>
            <w:r w:rsidR="000D0290">
              <w:t xml:space="preserve"> and </w:t>
            </w:r>
            <w:r w:rsidR="00F90255">
              <w:t xml:space="preserve"> maintain classroom school rules and behaviour expectations</w:t>
            </w:r>
          </w:p>
          <w:p w:rsidR="00370BD5" w:rsidRDefault="00370BD5" w:rsidP="00577DD4"/>
          <w:p w:rsidR="00370BD5" w:rsidRDefault="00370BD5" w:rsidP="00577DD4">
            <w:r>
              <w:t xml:space="preserve">-Revisit previous lessons’ learning and remind students’ where the learning is situated in the 5 week sequence. </w:t>
            </w:r>
          </w:p>
          <w:p w:rsidR="00E33674" w:rsidRDefault="00E33674" w:rsidP="00577DD4">
            <w:r>
              <w:t>-Encourage students’ to read parts of the assessment task out loud to class to revisit requirements.</w:t>
            </w:r>
          </w:p>
          <w:p w:rsidR="00370BD5" w:rsidRDefault="00370BD5" w:rsidP="00577DD4"/>
          <w:p w:rsidR="00370BD5" w:rsidRDefault="00370BD5" w:rsidP="00577DD4">
            <w:r>
              <w:t xml:space="preserve">-Introduce lesson 2 focus on exploring technological planning, processes and procedures that achieve design solution to food waste.  This being composting. </w:t>
            </w:r>
          </w:p>
          <w:p w:rsidR="00370BD5" w:rsidRDefault="00370BD5" w:rsidP="00577DD4"/>
          <w:p w:rsidR="00AF79F3" w:rsidRDefault="00370BD5" w:rsidP="00577DD4">
            <w:r>
              <w:t>-</w:t>
            </w:r>
            <w:r w:rsidR="00E3794F">
              <w:t xml:space="preserve">Conduct a class discussion on composting. Guide student’s answers and thinking and encourage learners to record answers into their Technology books. </w:t>
            </w:r>
          </w:p>
          <w:p w:rsidR="00E3794F" w:rsidRDefault="00E3794F" w:rsidP="00577DD4"/>
          <w:p w:rsidR="00E3794F" w:rsidRDefault="00E3794F" w:rsidP="00577DD4">
            <w:r>
              <w:t xml:space="preserve">-Encourage time </w:t>
            </w:r>
            <w:r w:rsidR="00D20341">
              <w:t>for students’</w:t>
            </w:r>
            <w:r>
              <w:t xml:space="preserve"> to consider assessment task thinking plans and ideas. </w:t>
            </w:r>
          </w:p>
          <w:p w:rsidR="00577DD4" w:rsidRPr="007E1C40" w:rsidRDefault="00577DD4" w:rsidP="00577DD4">
            <w:r w:rsidRPr="00284435">
              <w:rPr>
                <w:b/>
              </w:rPr>
              <w:t xml:space="preserve">General Capabilities </w:t>
            </w:r>
          </w:p>
          <w:p w:rsidR="009608B6" w:rsidRDefault="009608B6" w:rsidP="009608B6">
            <w:r>
              <w:t xml:space="preserve">Literacy </w:t>
            </w:r>
          </w:p>
          <w:p w:rsidR="009608B6" w:rsidRDefault="009608B6" w:rsidP="009608B6">
            <w:r>
              <w:t xml:space="preserve">Numeracy </w:t>
            </w:r>
          </w:p>
          <w:p w:rsidR="009608B6" w:rsidRDefault="009608B6" w:rsidP="009608B6">
            <w:r>
              <w:t xml:space="preserve">Information and Communication Technology (ICT) Capability </w:t>
            </w:r>
          </w:p>
          <w:p w:rsidR="009608B6" w:rsidRDefault="009608B6" w:rsidP="009608B6">
            <w:r>
              <w:lastRenderedPageBreak/>
              <w:t xml:space="preserve">Critical and Creative Thinking </w:t>
            </w:r>
          </w:p>
          <w:p w:rsidR="009608B6" w:rsidRDefault="009608B6" w:rsidP="009608B6">
            <w:r>
              <w:t xml:space="preserve">Personal and Social Capability </w:t>
            </w:r>
          </w:p>
          <w:p w:rsidR="009608B6" w:rsidRDefault="009608B6" w:rsidP="009608B6">
            <w:r>
              <w:t xml:space="preserve">Ethical Understanding </w:t>
            </w:r>
          </w:p>
          <w:p w:rsidR="00577DD4" w:rsidRDefault="009608B6" w:rsidP="009608B6">
            <w:r>
              <w:t>Intercultural Understanding</w:t>
            </w:r>
          </w:p>
          <w:p w:rsidR="00DC1169" w:rsidRDefault="00DC1169" w:rsidP="009608B6"/>
          <w:p w:rsidR="00577DD4" w:rsidRDefault="00577DD4" w:rsidP="00577DD4">
            <w:pPr>
              <w:rPr>
                <w:b/>
              </w:rPr>
            </w:pPr>
            <w:r w:rsidRPr="00284435">
              <w:rPr>
                <w:b/>
              </w:rPr>
              <w:t xml:space="preserve">Cross-Curriculum Priorities </w:t>
            </w:r>
          </w:p>
          <w:p w:rsidR="00577DD4" w:rsidRPr="00793B47" w:rsidRDefault="009608B6" w:rsidP="00577DD4">
            <w:r w:rsidRPr="009608B6">
              <w:t>Sustainability</w:t>
            </w:r>
          </w:p>
          <w:p w:rsidR="00577DD4" w:rsidRDefault="00577DD4" w:rsidP="00577DD4"/>
        </w:tc>
        <w:tc>
          <w:tcPr>
            <w:tcW w:w="1843" w:type="dxa"/>
          </w:tcPr>
          <w:p w:rsidR="00B52777" w:rsidRDefault="00B52777" w:rsidP="00577DD4"/>
          <w:p w:rsidR="0007351D" w:rsidRDefault="0007351D" w:rsidP="00577DD4"/>
          <w:p w:rsidR="0007351D" w:rsidRDefault="0007351D" w:rsidP="00577DD4"/>
          <w:p w:rsidR="0007351D" w:rsidRDefault="0007351D" w:rsidP="00577DD4"/>
          <w:p w:rsidR="0007351D" w:rsidRDefault="0007351D" w:rsidP="00577DD4"/>
          <w:p w:rsidR="0007351D" w:rsidRDefault="0007351D" w:rsidP="00577DD4"/>
          <w:p w:rsidR="00E3794F" w:rsidRDefault="00E3794F" w:rsidP="00577DD4"/>
          <w:p w:rsidR="00E3794F" w:rsidRDefault="00E3794F" w:rsidP="00577DD4"/>
          <w:p w:rsidR="00E3794F" w:rsidRDefault="00E3794F" w:rsidP="00577DD4"/>
          <w:p w:rsidR="00E3794F" w:rsidRDefault="00E3794F" w:rsidP="00577DD4"/>
          <w:p w:rsidR="00E3794F" w:rsidRDefault="00E3794F" w:rsidP="00577DD4"/>
          <w:p w:rsidR="00E3794F" w:rsidRDefault="00E3794F" w:rsidP="00577DD4"/>
          <w:p w:rsidR="00E3794F" w:rsidRDefault="00E3794F" w:rsidP="00577DD4"/>
          <w:p w:rsidR="00E3794F" w:rsidRDefault="00E3794F" w:rsidP="00577DD4"/>
          <w:p w:rsidR="00E3794F" w:rsidRDefault="00E3794F" w:rsidP="00577DD4"/>
          <w:p w:rsidR="00E3794F" w:rsidRDefault="00E3794F" w:rsidP="00577DD4"/>
          <w:p w:rsidR="00577DD4" w:rsidRDefault="00F22575" w:rsidP="00577DD4">
            <w:pPr>
              <w:rPr>
                <w:rStyle w:val="Hyperlink"/>
              </w:rPr>
            </w:pPr>
            <w:hyperlink r:id="rId9" w:history="1">
              <w:r w:rsidR="00577DD4">
                <w:rPr>
                  <w:rStyle w:val="Hyperlink"/>
                </w:rPr>
                <w:t xml:space="preserve">Composting for Kids </w:t>
              </w:r>
            </w:hyperlink>
          </w:p>
          <w:p w:rsidR="00577DD4" w:rsidRDefault="00577DD4" w:rsidP="00577DD4"/>
          <w:p w:rsidR="00577DD4" w:rsidRDefault="00F22575" w:rsidP="00577DD4">
            <w:hyperlink r:id="rId10" w:history="1">
              <w:r w:rsidR="00577DD4">
                <w:rPr>
                  <w:rStyle w:val="Hyperlink"/>
                </w:rPr>
                <w:t>Cooking-Up Compost</w:t>
              </w:r>
            </w:hyperlink>
          </w:p>
          <w:p w:rsidR="00577DD4" w:rsidRDefault="00577DD4" w:rsidP="00577DD4"/>
          <w:p w:rsidR="00577DD4" w:rsidRDefault="00577DD4" w:rsidP="00577DD4"/>
          <w:p w:rsidR="00E766E5" w:rsidRDefault="00E766E5" w:rsidP="00577DD4"/>
          <w:p w:rsidR="00E766E5" w:rsidRDefault="00E766E5" w:rsidP="00577DD4"/>
          <w:p w:rsidR="00E766E5" w:rsidRDefault="00E766E5" w:rsidP="00577DD4"/>
          <w:p w:rsidR="00E766E5" w:rsidRDefault="00E766E5" w:rsidP="00577DD4"/>
          <w:p w:rsidR="00E766E5" w:rsidRDefault="00E766E5" w:rsidP="00577DD4"/>
          <w:p w:rsidR="00E766E5" w:rsidRDefault="00E766E5" w:rsidP="00577DD4"/>
          <w:p w:rsidR="00E766E5" w:rsidRDefault="00E766E5" w:rsidP="00577DD4"/>
          <w:p w:rsidR="00E766E5" w:rsidRDefault="00E766E5" w:rsidP="00577DD4"/>
          <w:p w:rsidR="00E766E5" w:rsidRDefault="00E766E5" w:rsidP="00577DD4"/>
          <w:p w:rsidR="00E766E5" w:rsidRPr="00592E3E" w:rsidRDefault="00E766E5" w:rsidP="00577DD4"/>
        </w:tc>
        <w:tc>
          <w:tcPr>
            <w:tcW w:w="3969" w:type="dxa"/>
            <w:tcBorders>
              <w:top w:val="nil"/>
              <w:bottom w:val="nil"/>
            </w:tcBorders>
          </w:tcPr>
          <w:p w:rsidR="00577DD4" w:rsidRDefault="00577DD4" w:rsidP="00577DD4"/>
        </w:tc>
      </w:tr>
      <w:tr w:rsidR="00577DD4" w:rsidTr="00C14F26">
        <w:tc>
          <w:tcPr>
            <w:tcW w:w="1567" w:type="dxa"/>
          </w:tcPr>
          <w:p w:rsidR="00577DD4" w:rsidRPr="00592E3E" w:rsidRDefault="00577DD4" w:rsidP="00577DD4">
            <w:pPr>
              <w:rPr>
                <w:b/>
              </w:rPr>
            </w:pPr>
            <w:r w:rsidRPr="00592E3E">
              <w:rPr>
                <w:b/>
              </w:rPr>
              <w:t>Lesson 3</w:t>
            </w:r>
          </w:p>
          <w:p w:rsidR="00577DD4" w:rsidRDefault="00577DD4" w:rsidP="00577DD4"/>
          <w:p w:rsidR="00577DD4" w:rsidRDefault="00577DD4" w:rsidP="00577DD4">
            <w:r>
              <w:t>Brainstorming/</w:t>
            </w:r>
          </w:p>
          <w:p w:rsidR="00577DD4" w:rsidRDefault="00577DD4" w:rsidP="00577DD4">
            <w:r>
              <w:t>Reasons for composting at our school</w:t>
            </w:r>
          </w:p>
          <w:p w:rsidR="00577DD4" w:rsidRDefault="00577DD4" w:rsidP="00577DD4"/>
          <w:p w:rsidR="00577DD4" w:rsidRDefault="00577DD4" w:rsidP="00577DD4"/>
          <w:p w:rsidR="00577DD4" w:rsidRDefault="00577DD4" w:rsidP="00577DD4"/>
        </w:tc>
        <w:tc>
          <w:tcPr>
            <w:tcW w:w="3395" w:type="dxa"/>
          </w:tcPr>
          <w:p w:rsidR="00577DD4" w:rsidRDefault="00577DD4" w:rsidP="00577DD4"/>
          <w:p w:rsidR="00577DD4" w:rsidRDefault="00F90255" w:rsidP="00577DD4">
            <w:r>
              <w:t>Explain, display</w:t>
            </w:r>
            <w:r w:rsidR="00024C78">
              <w:t xml:space="preserve"> and </w:t>
            </w:r>
            <w:r>
              <w:t xml:space="preserve"> maintain classroom school rules and behaviour expectations</w:t>
            </w:r>
          </w:p>
          <w:p w:rsidR="00577DD4" w:rsidRDefault="00577DD4" w:rsidP="00577DD4"/>
          <w:p w:rsidR="00D54524" w:rsidRDefault="00D54524" w:rsidP="00D54524">
            <w:r>
              <w:t xml:space="preserve">-Revisit previous lessons’ learning and remind students’ where the learning is situated in the 5 week sequence. </w:t>
            </w:r>
          </w:p>
          <w:p w:rsidR="00D20341" w:rsidRDefault="00D20341" w:rsidP="00D54524"/>
          <w:p w:rsidR="00577DD4" w:rsidRDefault="00D54524" w:rsidP="00D54524">
            <w:r>
              <w:t>-Encourage students’ to read parts of the assessment task out loud to class to revisit requirements</w:t>
            </w:r>
          </w:p>
          <w:p w:rsidR="00D20341" w:rsidRDefault="00D20341" w:rsidP="00577DD4"/>
          <w:p w:rsidR="00577DD4" w:rsidRDefault="00D20341" w:rsidP="00577DD4">
            <w:r>
              <w:t xml:space="preserve">-Encourage student to do a 10 </w:t>
            </w:r>
            <w:r w:rsidR="00E766E5">
              <w:t>minute school</w:t>
            </w:r>
            <w:r>
              <w:t xml:space="preserve"> walk and with </w:t>
            </w:r>
            <w:proofErr w:type="spellStart"/>
            <w:r>
              <w:t>i</w:t>
            </w:r>
            <w:proofErr w:type="spellEnd"/>
            <w:r>
              <w:t xml:space="preserve">-pads to photograph a spot suitable for a school compost system to build built. </w:t>
            </w:r>
          </w:p>
          <w:p w:rsidR="00577DD4" w:rsidRDefault="00577DD4" w:rsidP="00577DD4"/>
          <w:p w:rsidR="00577DD4" w:rsidRDefault="00577DD4" w:rsidP="00577DD4"/>
          <w:p w:rsidR="00577DD4" w:rsidRDefault="00577DD4" w:rsidP="00577DD4"/>
          <w:p w:rsidR="00577DD4" w:rsidRPr="007E1C40" w:rsidRDefault="00577DD4" w:rsidP="00577DD4">
            <w:r w:rsidRPr="00284435">
              <w:rPr>
                <w:b/>
              </w:rPr>
              <w:t xml:space="preserve">General Capabilities </w:t>
            </w:r>
          </w:p>
          <w:p w:rsidR="009608B6" w:rsidRDefault="009608B6" w:rsidP="009608B6">
            <w:r>
              <w:t xml:space="preserve">Literacy </w:t>
            </w:r>
          </w:p>
          <w:p w:rsidR="009608B6" w:rsidRDefault="009608B6" w:rsidP="009608B6">
            <w:r>
              <w:t xml:space="preserve">Numeracy </w:t>
            </w:r>
          </w:p>
          <w:p w:rsidR="009608B6" w:rsidRDefault="009608B6" w:rsidP="009608B6">
            <w:r>
              <w:t xml:space="preserve">Information and Communication Technology (ICT) Capability </w:t>
            </w:r>
          </w:p>
          <w:p w:rsidR="009608B6" w:rsidRDefault="009608B6" w:rsidP="009608B6">
            <w:r>
              <w:t xml:space="preserve">Critical and Creative Thinking </w:t>
            </w:r>
          </w:p>
          <w:p w:rsidR="009608B6" w:rsidRDefault="009608B6" w:rsidP="009608B6">
            <w:r>
              <w:t xml:space="preserve">Personal and Social Capability </w:t>
            </w:r>
          </w:p>
          <w:p w:rsidR="009608B6" w:rsidRDefault="009608B6" w:rsidP="009608B6">
            <w:r>
              <w:t xml:space="preserve">Ethical Understanding </w:t>
            </w:r>
          </w:p>
          <w:p w:rsidR="00577DD4" w:rsidRDefault="009608B6" w:rsidP="009608B6">
            <w:r>
              <w:t>Intercultural Understanding</w:t>
            </w:r>
          </w:p>
          <w:p w:rsidR="00DC1169" w:rsidRDefault="00DC1169" w:rsidP="009608B6"/>
          <w:p w:rsidR="00577DD4" w:rsidRDefault="00577DD4" w:rsidP="00577DD4">
            <w:pPr>
              <w:rPr>
                <w:b/>
              </w:rPr>
            </w:pPr>
            <w:r w:rsidRPr="00284435">
              <w:rPr>
                <w:b/>
              </w:rPr>
              <w:t xml:space="preserve">Cross-Curriculum Priorities </w:t>
            </w:r>
          </w:p>
          <w:p w:rsidR="00577DD4" w:rsidRPr="00793B47" w:rsidRDefault="009608B6" w:rsidP="00577DD4">
            <w:r w:rsidRPr="009608B6">
              <w:t>Sustainability</w:t>
            </w:r>
          </w:p>
          <w:p w:rsidR="00577DD4" w:rsidRDefault="00577DD4" w:rsidP="00577DD4"/>
        </w:tc>
        <w:tc>
          <w:tcPr>
            <w:tcW w:w="1843" w:type="dxa"/>
          </w:tcPr>
          <w:p w:rsidR="00E766E5" w:rsidRDefault="00E766E5" w:rsidP="00577DD4"/>
          <w:p w:rsidR="00E766E5" w:rsidRDefault="00E766E5" w:rsidP="00577DD4"/>
          <w:p w:rsidR="00E766E5" w:rsidRDefault="00E766E5" w:rsidP="00577DD4"/>
          <w:p w:rsidR="00E766E5" w:rsidRDefault="00E766E5" w:rsidP="00577DD4"/>
          <w:p w:rsidR="00577DD4" w:rsidRDefault="00F22575" w:rsidP="00577DD4">
            <w:hyperlink r:id="rId11" w:history="1">
              <w:r w:rsidR="00AF79F3" w:rsidRPr="00C86CAA">
                <w:rPr>
                  <w:rStyle w:val="Hyperlink"/>
                </w:rPr>
                <w:t>http://popplet.com/</w:t>
              </w:r>
            </w:hyperlink>
          </w:p>
          <w:p w:rsidR="00AF79F3" w:rsidRDefault="00AF79F3" w:rsidP="00577DD4"/>
          <w:p w:rsidR="00577DD4" w:rsidRDefault="00577DD4" w:rsidP="00577DD4"/>
          <w:p w:rsidR="00577DD4" w:rsidRDefault="00577DD4" w:rsidP="00577DD4"/>
          <w:p w:rsidR="00577DD4" w:rsidRDefault="00577DD4" w:rsidP="00577DD4"/>
          <w:p w:rsidR="00B31609" w:rsidRDefault="008E14A9" w:rsidP="00577DD4">
            <w:r>
              <w:t>I Pads Class Camera</w:t>
            </w:r>
          </w:p>
          <w:p w:rsidR="00B31609" w:rsidRPr="00B31609" w:rsidRDefault="00B31609" w:rsidP="00B31609"/>
          <w:p w:rsidR="00B31609" w:rsidRDefault="00B31609" w:rsidP="00B31609"/>
          <w:p w:rsidR="00B31609" w:rsidRDefault="00B31609" w:rsidP="00B31609"/>
          <w:p w:rsidR="00B31609" w:rsidRDefault="00B31609" w:rsidP="00B31609"/>
          <w:p w:rsidR="00B31609" w:rsidRDefault="00B31609" w:rsidP="00B31609"/>
          <w:p w:rsidR="00B31609" w:rsidRDefault="00B31609" w:rsidP="00B31609">
            <w:r>
              <w:t>Worksheets/</w:t>
            </w:r>
          </w:p>
          <w:p w:rsidR="00B31609" w:rsidRDefault="00B31609" w:rsidP="00B31609">
            <w:pPr>
              <w:rPr>
                <w:rFonts w:ascii="Tahoma" w:hAnsi="Tahoma" w:cs="Tahoma"/>
                <w:b/>
                <w:bCs/>
                <w:color w:val="606060"/>
                <w:sz w:val="18"/>
                <w:szCs w:val="18"/>
              </w:rPr>
            </w:pPr>
            <w:r>
              <w:rPr>
                <w:rFonts w:ascii="Tahoma" w:hAnsi="Tahoma" w:cs="Tahoma"/>
                <w:b/>
                <w:bCs/>
                <w:color w:val="606060"/>
                <w:sz w:val="18"/>
                <w:szCs w:val="18"/>
              </w:rPr>
              <w:t>make-your-own-compost</w:t>
            </w:r>
          </w:p>
          <w:p w:rsidR="00B31609" w:rsidRDefault="00B31609" w:rsidP="00B31609">
            <w:pPr>
              <w:rPr>
                <w:rFonts w:ascii="Tahoma" w:hAnsi="Tahoma" w:cs="Tahoma"/>
                <w:b/>
                <w:bCs/>
                <w:color w:val="606060"/>
                <w:sz w:val="18"/>
                <w:szCs w:val="18"/>
              </w:rPr>
            </w:pPr>
          </w:p>
          <w:p w:rsidR="00B31609" w:rsidRPr="00B31609" w:rsidRDefault="00B31609" w:rsidP="00B31609">
            <w:r w:rsidRPr="00B31609">
              <w:t>compost-fun-page</w:t>
            </w:r>
          </w:p>
        </w:tc>
        <w:tc>
          <w:tcPr>
            <w:tcW w:w="3969" w:type="dxa"/>
            <w:tcBorders>
              <w:top w:val="nil"/>
              <w:bottom w:val="nil"/>
            </w:tcBorders>
          </w:tcPr>
          <w:p w:rsidR="00577DD4" w:rsidRDefault="00577DD4" w:rsidP="00577DD4"/>
        </w:tc>
      </w:tr>
      <w:tr w:rsidR="00577DD4" w:rsidTr="00E766E5">
        <w:tc>
          <w:tcPr>
            <w:tcW w:w="1567" w:type="dxa"/>
          </w:tcPr>
          <w:p w:rsidR="00577DD4" w:rsidRPr="00592E3E" w:rsidRDefault="00577DD4" w:rsidP="00577DD4">
            <w:pPr>
              <w:rPr>
                <w:b/>
              </w:rPr>
            </w:pPr>
            <w:r w:rsidRPr="00592E3E">
              <w:rPr>
                <w:b/>
              </w:rPr>
              <w:t>Lesson 4</w:t>
            </w:r>
          </w:p>
          <w:p w:rsidR="00577DD4" w:rsidRPr="00592E3E" w:rsidRDefault="00577DD4" w:rsidP="00577DD4">
            <w:pPr>
              <w:rPr>
                <w:b/>
              </w:rPr>
            </w:pPr>
          </w:p>
          <w:p w:rsidR="00577DD4" w:rsidRDefault="00577DD4" w:rsidP="00577DD4">
            <w:r>
              <w:t>Rough draft for assessment</w:t>
            </w:r>
          </w:p>
          <w:p w:rsidR="00577DD4" w:rsidRDefault="00577DD4" w:rsidP="00577DD4"/>
        </w:tc>
        <w:tc>
          <w:tcPr>
            <w:tcW w:w="3395" w:type="dxa"/>
          </w:tcPr>
          <w:p w:rsidR="00577DD4" w:rsidRDefault="00577DD4" w:rsidP="00577DD4"/>
          <w:p w:rsidR="00577DD4" w:rsidRDefault="00E766E5" w:rsidP="00577DD4">
            <w:r>
              <w:t>-</w:t>
            </w:r>
            <w:r w:rsidR="00F90255">
              <w:t>Explain, display maintain classroom school rules and behaviour expectations</w:t>
            </w:r>
            <w:r>
              <w:t>.</w:t>
            </w:r>
          </w:p>
          <w:p w:rsidR="00E766E5" w:rsidRDefault="00E766E5" w:rsidP="00577DD4"/>
          <w:p w:rsidR="00D54524" w:rsidRDefault="00D54524" w:rsidP="00D54524">
            <w:r>
              <w:t xml:space="preserve">-Revisit previous lessons’ learning and remind students’ where the </w:t>
            </w:r>
            <w:r>
              <w:lastRenderedPageBreak/>
              <w:t xml:space="preserve">learning is situated in the 5 week sequence. </w:t>
            </w:r>
          </w:p>
          <w:p w:rsidR="00E766E5" w:rsidRDefault="00E766E5" w:rsidP="00D54524"/>
          <w:p w:rsidR="00577DD4" w:rsidRDefault="00D54524" w:rsidP="00D54524">
            <w:r>
              <w:t>-Encourage students’ to read parts of the assessment task out loud to class to revisit requirements</w:t>
            </w:r>
            <w:r w:rsidR="00E766E5">
              <w:t>.</w:t>
            </w:r>
          </w:p>
          <w:p w:rsidR="00E766E5" w:rsidRDefault="00E766E5" w:rsidP="00D54524"/>
          <w:p w:rsidR="00E766E5" w:rsidRDefault="00E766E5" w:rsidP="00D54524">
            <w:r>
              <w:t>- Students will use the lesson to work on and finish rough draft of assessment.</w:t>
            </w:r>
          </w:p>
          <w:p w:rsidR="00577DD4" w:rsidRPr="007E1C40" w:rsidRDefault="00577DD4" w:rsidP="00577DD4">
            <w:r w:rsidRPr="00284435">
              <w:rPr>
                <w:b/>
              </w:rPr>
              <w:t xml:space="preserve">General Capabilities </w:t>
            </w:r>
          </w:p>
          <w:p w:rsidR="009608B6" w:rsidRDefault="009608B6" w:rsidP="009608B6">
            <w:r>
              <w:t xml:space="preserve">Literacy </w:t>
            </w:r>
          </w:p>
          <w:p w:rsidR="009608B6" w:rsidRDefault="009608B6" w:rsidP="009608B6">
            <w:r>
              <w:t xml:space="preserve">Numeracy </w:t>
            </w:r>
          </w:p>
          <w:p w:rsidR="009608B6" w:rsidRDefault="009608B6" w:rsidP="009608B6">
            <w:r>
              <w:t xml:space="preserve">Information and Communication Technology (ICT) Capability </w:t>
            </w:r>
          </w:p>
          <w:p w:rsidR="009608B6" w:rsidRDefault="009608B6" w:rsidP="009608B6">
            <w:r>
              <w:t xml:space="preserve">Critical and Creative Thinking </w:t>
            </w:r>
          </w:p>
          <w:p w:rsidR="009608B6" w:rsidRDefault="009608B6" w:rsidP="009608B6">
            <w:r>
              <w:t xml:space="preserve">Personal and Social Capability </w:t>
            </w:r>
          </w:p>
          <w:p w:rsidR="009608B6" w:rsidRDefault="009608B6" w:rsidP="009608B6">
            <w:r>
              <w:t xml:space="preserve">Ethical Understanding </w:t>
            </w:r>
          </w:p>
          <w:p w:rsidR="00577DD4" w:rsidRDefault="009608B6" w:rsidP="009608B6">
            <w:r>
              <w:t>Intercultural Understanding</w:t>
            </w:r>
          </w:p>
          <w:p w:rsidR="00DC1169" w:rsidRDefault="00DC1169" w:rsidP="009608B6"/>
          <w:p w:rsidR="00577DD4" w:rsidRDefault="00577DD4" w:rsidP="00577DD4">
            <w:pPr>
              <w:rPr>
                <w:b/>
              </w:rPr>
            </w:pPr>
            <w:r w:rsidRPr="00284435">
              <w:rPr>
                <w:b/>
              </w:rPr>
              <w:t xml:space="preserve">Cross-Curriculum Priorities </w:t>
            </w:r>
          </w:p>
          <w:p w:rsidR="00577DD4" w:rsidRPr="00793B47" w:rsidRDefault="009608B6" w:rsidP="00577DD4">
            <w:r w:rsidRPr="009608B6">
              <w:t>Sustainability</w:t>
            </w:r>
          </w:p>
          <w:p w:rsidR="00577DD4" w:rsidRDefault="00577DD4" w:rsidP="00577DD4"/>
        </w:tc>
        <w:tc>
          <w:tcPr>
            <w:tcW w:w="1843" w:type="dxa"/>
          </w:tcPr>
          <w:p w:rsidR="00577DD4" w:rsidRDefault="00577DD4" w:rsidP="00577DD4"/>
        </w:tc>
        <w:tc>
          <w:tcPr>
            <w:tcW w:w="3969" w:type="dxa"/>
            <w:tcBorders>
              <w:top w:val="nil"/>
              <w:bottom w:val="nil"/>
            </w:tcBorders>
          </w:tcPr>
          <w:p w:rsidR="00577DD4" w:rsidRDefault="00577DD4" w:rsidP="00577DD4"/>
        </w:tc>
      </w:tr>
      <w:tr w:rsidR="00577DD4" w:rsidTr="00E766E5">
        <w:tc>
          <w:tcPr>
            <w:tcW w:w="1567" w:type="dxa"/>
          </w:tcPr>
          <w:p w:rsidR="00577DD4" w:rsidRPr="00592E3E" w:rsidRDefault="00577DD4" w:rsidP="00577DD4">
            <w:pPr>
              <w:rPr>
                <w:b/>
              </w:rPr>
            </w:pPr>
            <w:r w:rsidRPr="00592E3E">
              <w:rPr>
                <w:b/>
              </w:rPr>
              <w:t>Lesson 5</w:t>
            </w:r>
          </w:p>
          <w:p w:rsidR="00577DD4" w:rsidRDefault="00577DD4" w:rsidP="00577DD4"/>
          <w:p w:rsidR="00577DD4" w:rsidRDefault="00577DD4" w:rsidP="00577DD4">
            <w:r>
              <w:t>Final copy assessment</w:t>
            </w:r>
          </w:p>
          <w:p w:rsidR="00577DD4" w:rsidRDefault="00577DD4" w:rsidP="00577DD4"/>
          <w:p w:rsidR="00577DD4" w:rsidRDefault="00577DD4" w:rsidP="00577DD4"/>
        </w:tc>
        <w:tc>
          <w:tcPr>
            <w:tcW w:w="3395" w:type="dxa"/>
          </w:tcPr>
          <w:p w:rsidR="00F90255" w:rsidRDefault="00E766E5" w:rsidP="00577DD4">
            <w:r>
              <w:t>-</w:t>
            </w:r>
            <w:r w:rsidR="00F90255">
              <w:t>Explain, display</w:t>
            </w:r>
            <w:r w:rsidR="000D0290">
              <w:t xml:space="preserve"> </w:t>
            </w:r>
            <w:r>
              <w:t>and maintain</w:t>
            </w:r>
            <w:r w:rsidR="00F90255">
              <w:t xml:space="preserve"> classroom school rules and behaviour expectations</w:t>
            </w:r>
            <w:r>
              <w:t>.</w:t>
            </w:r>
          </w:p>
          <w:p w:rsidR="00E766E5" w:rsidRDefault="00E766E5" w:rsidP="00577DD4"/>
          <w:p w:rsidR="00E766E5" w:rsidRDefault="00E766E5" w:rsidP="00577DD4">
            <w:r>
              <w:t xml:space="preserve">-Students will use this lesson to finish assessment task. </w:t>
            </w:r>
          </w:p>
          <w:p w:rsidR="00F90255" w:rsidRDefault="00F90255" w:rsidP="00577DD4">
            <w:pPr>
              <w:rPr>
                <w:b/>
              </w:rPr>
            </w:pPr>
          </w:p>
          <w:p w:rsidR="00577DD4" w:rsidRPr="007E1C40" w:rsidRDefault="00577DD4" w:rsidP="00577DD4">
            <w:r w:rsidRPr="00284435">
              <w:rPr>
                <w:b/>
              </w:rPr>
              <w:t xml:space="preserve">General Capabilities </w:t>
            </w:r>
          </w:p>
          <w:p w:rsidR="009608B6" w:rsidRDefault="009608B6" w:rsidP="009608B6">
            <w:r>
              <w:t xml:space="preserve">Literacy </w:t>
            </w:r>
          </w:p>
          <w:p w:rsidR="009608B6" w:rsidRDefault="009608B6" w:rsidP="009608B6">
            <w:r>
              <w:t xml:space="preserve">Numeracy </w:t>
            </w:r>
          </w:p>
          <w:p w:rsidR="009608B6" w:rsidRDefault="009608B6" w:rsidP="009608B6">
            <w:r>
              <w:t xml:space="preserve">Information and Communication Technology (ICT) Capability </w:t>
            </w:r>
          </w:p>
          <w:p w:rsidR="009608B6" w:rsidRDefault="009608B6" w:rsidP="009608B6">
            <w:r>
              <w:t xml:space="preserve">Critical and Creative Thinking </w:t>
            </w:r>
          </w:p>
          <w:p w:rsidR="009608B6" w:rsidRDefault="009608B6" w:rsidP="009608B6">
            <w:r>
              <w:t xml:space="preserve">Personal and Social Capability </w:t>
            </w:r>
          </w:p>
          <w:p w:rsidR="009608B6" w:rsidRDefault="009608B6" w:rsidP="009608B6">
            <w:r>
              <w:t xml:space="preserve">Ethical Understanding </w:t>
            </w:r>
          </w:p>
          <w:p w:rsidR="00577DD4" w:rsidRDefault="009608B6" w:rsidP="009608B6">
            <w:r>
              <w:t>Intercultural Understanding</w:t>
            </w:r>
          </w:p>
          <w:p w:rsidR="00DC1169" w:rsidRDefault="00DC1169" w:rsidP="009608B6"/>
          <w:p w:rsidR="00577DD4" w:rsidRDefault="00577DD4" w:rsidP="00577DD4">
            <w:pPr>
              <w:rPr>
                <w:b/>
              </w:rPr>
            </w:pPr>
            <w:r w:rsidRPr="00284435">
              <w:rPr>
                <w:b/>
              </w:rPr>
              <w:t xml:space="preserve">Cross-Curriculum Priorities </w:t>
            </w:r>
          </w:p>
          <w:p w:rsidR="00577DD4" w:rsidRPr="00793B47" w:rsidRDefault="009608B6" w:rsidP="00577DD4">
            <w:r w:rsidRPr="009608B6">
              <w:t>Sustainability</w:t>
            </w:r>
          </w:p>
          <w:p w:rsidR="00577DD4" w:rsidRDefault="00577DD4" w:rsidP="00577DD4"/>
        </w:tc>
        <w:tc>
          <w:tcPr>
            <w:tcW w:w="1843" w:type="dxa"/>
          </w:tcPr>
          <w:p w:rsidR="00577DD4" w:rsidRDefault="00577DD4" w:rsidP="00577DD4"/>
        </w:tc>
        <w:tc>
          <w:tcPr>
            <w:tcW w:w="3969" w:type="dxa"/>
            <w:tcBorders>
              <w:top w:val="nil"/>
              <w:bottom w:val="single" w:sz="4" w:space="0" w:color="auto"/>
            </w:tcBorders>
          </w:tcPr>
          <w:p w:rsidR="00577DD4" w:rsidRDefault="00577DD4" w:rsidP="00577DD4"/>
        </w:tc>
      </w:tr>
    </w:tbl>
    <w:p w:rsidR="00DC1169" w:rsidRDefault="00DC1169" w:rsidP="00C14F26"/>
    <w:p w:rsidR="00DC1169" w:rsidRDefault="00DC1169" w:rsidP="00C14F26"/>
    <w:p w:rsidR="00C14F26" w:rsidRDefault="00C14F26" w:rsidP="00C14F26">
      <w:r>
        <w:t>Quick link to inform and support differentiation of special needs of English as a second language learners who are challenged with utilising a laptop</w:t>
      </w:r>
    </w:p>
    <w:p w:rsidR="00C14F26" w:rsidRDefault="00F22575" w:rsidP="00C14F26">
      <w:pPr>
        <w:rPr>
          <w:rStyle w:val="Hyperlink"/>
        </w:rPr>
      </w:pPr>
      <w:hyperlink r:id="rId12" w:history="1">
        <w:r w:rsidR="00C14F26">
          <w:rPr>
            <w:rStyle w:val="Hyperlink"/>
          </w:rPr>
          <w:t>Using-the-Speak-text-to-speech-feature</w:t>
        </w:r>
      </w:hyperlink>
    </w:p>
    <w:p w:rsidR="00C14F26" w:rsidRDefault="00F22575" w:rsidP="00C14F26">
      <w:hyperlink r:id="rId13" w:history="1">
        <w:r w:rsidR="00C14F26">
          <w:rPr>
            <w:rStyle w:val="Hyperlink"/>
          </w:rPr>
          <w:t>How to set up voice to text</w:t>
        </w:r>
      </w:hyperlink>
    </w:p>
    <w:p w:rsidR="00C14F26" w:rsidRDefault="00C14F26" w:rsidP="00C14F26">
      <w:r>
        <w:lastRenderedPageBreak/>
        <w:t xml:space="preserve">Quick links to inform and support teachers </w:t>
      </w:r>
    </w:p>
    <w:p w:rsidR="000F2FE0" w:rsidRDefault="00F22575" w:rsidP="000F2FE0">
      <w:hyperlink r:id="rId14" w:history="1">
        <w:r w:rsidR="000F2FE0">
          <w:rPr>
            <w:rStyle w:val="Hyperlink"/>
          </w:rPr>
          <w:t xml:space="preserve">Composting for Kids </w:t>
        </w:r>
      </w:hyperlink>
    </w:p>
    <w:p w:rsidR="000F2FE0" w:rsidRDefault="00F22575" w:rsidP="000F2FE0">
      <w:hyperlink r:id="rId15" w:history="1">
        <w:r w:rsidR="000F2FE0">
          <w:rPr>
            <w:rStyle w:val="Hyperlink"/>
          </w:rPr>
          <w:t>Cooking-Up Compost</w:t>
        </w:r>
      </w:hyperlink>
    </w:p>
    <w:p w:rsidR="000F2FE0" w:rsidRDefault="00F22575" w:rsidP="000F2FE0">
      <w:hyperlink r:id="rId16" w:history="1">
        <w:r w:rsidR="0097104B">
          <w:rPr>
            <w:rStyle w:val="Hyperlink"/>
          </w:rPr>
          <w:t>Environmental and Sustainability E</w:t>
        </w:r>
        <w:r w:rsidR="0097104B">
          <w:rPr>
            <w:rStyle w:val="Hyperlink"/>
          </w:rPr>
          <w:t>d</w:t>
        </w:r>
        <w:r w:rsidR="0097104B">
          <w:rPr>
            <w:rStyle w:val="Hyperlink"/>
          </w:rPr>
          <w:t>ucation</w:t>
        </w:r>
      </w:hyperlink>
    </w:p>
    <w:p w:rsidR="00592E3E" w:rsidRDefault="00F22575" w:rsidP="000F2FE0">
      <w:hyperlink r:id="rId17" w:history="1">
        <w:r w:rsidR="0097104B">
          <w:rPr>
            <w:rStyle w:val="Hyperlink"/>
          </w:rPr>
          <w:t>Educating for a Sustainabl</w:t>
        </w:r>
        <w:r w:rsidR="0097104B">
          <w:rPr>
            <w:rStyle w:val="Hyperlink"/>
          </w:rPr>
          <w:t>e</w:t>
        </w:r>
        <w:r w:rsidR="0097104B">
          <w:rPr>
            <w:rStyle w:val="Hyperlink"/>
          </w:rPr>
          <w:t xml:space="preserve"> Future</w:t>
        </w:r>
      </w:hyperlink>
    </w:p>
    <w:p w:rsidR="00E365C8" w:rsidRDefault="00F22575" w:rsidP="00E365C8">
      <w:pPr>
        <w:rPr>
          <w:rFonts w:eastAsia="Times New Roman" w:cs="Times New Roman"/>
          <w:color w:val="0563C1" w:themeColor="hyperlink"/>
          <w:u w:val="single"/>
        </w:rPr>
      </w:pPr>
      <w:hyperlink r:id="rId18" w:history="1">
        <w:r w:rsidR="00E365C8" w:rsidRPr="00E365C8">
          <w:rPr>
            <w:rFonts w:eastAsia="Times New Roman" w:cs="Times New Roman"/>
            <w:color w:val="0563C1" w:themeColor="hyperlink"/>
            <w:u w:val="single"/>
          </w:rPr>
          <w:t>Teacher guide composting for bett</w:t>
        </w:r>
        <w:r w:rsidR="00E365C8" w:rsidRPr="00E365C8">
          <w:rPr>
            <w:rFonts w:eastAsia="Times New Roman" w:cs="Times New Roman"/>
            <w:color w:val="0563C1" w:themeColor="hyperlink"/>
            <w:u w:val="single"/>
          </w:rPr>
          <w:t>e</w:t>
        </w:r>
        <w:r w:rsidR="00E365C8" w:rsidRPr="00E365C8">
          <w:rPr>
            <w:rFonts w:eastAsia="Times New Roman" w:cs="Times New Roman"/>
            <w:color w:val="0563C1" w:themeColor="hyperlink"/>
            <w:u w:val="single"/>
          </w:rPr>
          <w:t>r soil</w:t>
        </w:r>
      </w:hyperlink>
    </w:p>
    <w:p w:rsidR="0097104B" w:rsidRPr="00AF79F3" w:rsidRDefault="00F22575" w:rsidP="000F2FE0">
      <w:pPr>
        <w:rPr>
          <w:rFonts w:eastAsia="Times New Roman" w:cs="Times New Roman"/>
        </w:rPr>
      </w:pPr>
      <w:hyperlink r:id="rId19" w:history="1">
        <w:r w:rsidR="00AF79F3" w:rsidRPr="00C86CAA">
          <w:rPr>
            <w:rStyle w:val="Hyperlink"/>
            <w:rFonts w:eastAsia="Times New Roman" w:cs="Times New Roman"/>
          </w:rPr>
          <w:t>http://popplet.co</w:t>
        </w:r>
        <w:r w:rsidR="00AF79F3" w:rsidRPr="00C86CAA">
          <w:rPr>
            <w:rStyle w:val="Hyperlink"/>
            <w:rFonts w:eastAsia="Times New Roman" w:cs="Times New Roman"/>
          </w:rPr>
          <w:t>m</w:t>
        </w:r>
        <w:r w:rsidR="00AF79F3" w:rsidRPr="00C86CAA">
          <w:rPr>
            <w:rStyle w:val="Hyperlink"/>
            <w:rFonts w:eastAsia="Times New Roman" w:cs="Times New Roman"/>
          </w:rPr>
          <w:t>/</w:t>
        </w:r>
      </w:hyperlink>
    </w:p>
    <w:p w:rsidR="008D61C0" w:rsidRDefault="008D61C0" w:rsidP="008E14A9"/>
    <w:p w:rsidR="00E5493C" w:rsidRDefault="00E5493C" w:rsidP="008E14A9"/>
    <w:p w:rsidR="00E5493C" w:rsidRDefault="00E5493C"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p w:rsidR="00F22575" w:rsidRDefault="00F22575" w:rsidP="008E14A9">
      <w:bookmarkStart w:id="0" w:name="_GoBack"/>
      <w:bookmarkEnd w:id="0"/>
    </w:p>
    <w:p w:rsidR="00E5493C" w:rsidRDefault="00E5493C" w:rsidP="008E14A9"/>
    <w:sdt>
      <w:sdtPr>
        <w:id w:val="1795179899"/>
        <w:docPartObj>
          <w:docPartGallery w:val="Bibliographies"/>
          <w:docPartUnique/>
        </w:docPartObj>
      </w:sdtPr>
      <w:sdtEndPr/>
      <w:sdtContent>
        <w:p w:rsidR="00E5493C" w:rsidRPr="00F22575" w:rsidRDefault="00E5493C" w:rsidP="00F22575">
          <w:pPr>
            <w:keepNext/>
            <w:keepLines/>
            <w:spacing w:before="240" w:after="0"/>
            <w:jc w:val="center"/>
            <w:outlineLvl w:val="0"/>
            <w:rPr>
              <w:rFonts w:asciiTheme="majorHAnsi" w:eastAsiaTheme="majorEastAsia" w:hAnsiTheme="majorHAnsi" w:cstheme="majorBidi"/>
              <w:sz w:val="32"/>
              <w:szCs w:val="32"/>
              <w:lang w:val="en-US"/>
            </w:rPr>
          </w:pPr>
          <w:r w:rsidRPr="00F22575">
            <w:rPr>
              <w:rFonts w:asciiTheme="majorHAnsi" w:eastAsiaTheme="majorEastAsia" w:hAnsiTheme="majorHAnsi" w:cstheme="majorBidi"/>
              <w:sz w:val="32"/>
              <w:szCs w:val="32"/>
              <w:lang w:val="en-US"/>
            </w:rPr>
            <w:t>References</w:t>
          </w:r>
        </w:p>
        <w:p w:rsidR="00E5493C" w:rsidRPr="00E5493C" w:rsidRDefault="00E5493C" w:rsidP="00E5493C">
          <w:pPr>
            <w:keepNext/>
            <w:keepLines/>
            <w:spacing w:before="240" w:after="0"/>
            <w:outlineLvl w:val="0"/>
            <w:rPr>
              <w:rFonts w:asciiTheme="majorHAnsi" w:eastAsiaTheme="majorEastAsia" w:hAnsiTheme="majorHAnsi" w:cstheme="majorBidi"/>
              <w:color w:val="2E74B5" w:themeColor="accent1" w:themeShade="BF"/>
              <w:sz w:val="32"/>
              <w:szCs w:val="32"/>
              <w:lang w:val="en-US"/>
            </w:rPr>
          </w:pPr>
        </w:p>
        <w:sdt>
          <w:sdtPr>
            <w:id w:val="-573587230"/>
            <w:bibliography/>
          </w:sdtPr>
          <w:sdtEndPr/>
          <w:sdtContent>
            <w:p w:rsidR="00F22575" w:rsidRPr="00F22575" w:rsidRDefault="00E5493C" w:rsidP="00F22575">
              <w:pPr>
                <w:pStyle w:val="Bibliography"/>
                <w:ind w:left="720" w:hanging="720"/>
                <w:rPr>
                  <w:noProof/>
                  <w:lang w:val="en-US"/>
                </w:rPr>
              </w:pPr>
              <w:r w:rsidRPr="00F22575">
                <w:fldChar w:fldCharType="begin"/>
              </w:r>
              <w:r w:rsidRPr="00F22575">
                <w:instrText xml:space="preserve"> BIBLIOGRAPHY </w:instrText>
              </w:r>
              <w:r w:rsidRPr="00F22575">
                <w:fldChar w:fldCharType="separate"/>
              </w:r>
              <w:r w:rsidR="00F22575" w:rsidRPr="00F22575">
                <w:rPr>
                  <w:noProof/>
                  <w:lang w:val="en-US"/>
                </w:rPr>
                <w:t xml:space="preserve">Apple. (2016, May 17). </w:t>
              </w:r>
              <w:r w:rsidR="00F22575" w:rsidRPr="00F22575">
                <w:rPr>
                  <w:iCs/>
                  <w:noProof/>
                  <w:lang w:val="en-US"/>
                </w:rPr>
                <w:t>Popplet for School.</w:t>
              </w:r>
              <w:r w:rsidR="00F22575" w:rsidRPr="00F22575">
                <w:rPr>
                  <w:noProof/>
                  <w:lang w:val="en-US"/>
                </w:rPr>
                <w:t xml:space="preserve"> Retrieved from Popplet: http://popplet.com/</w:t>
              </w:r>
            </w:p>
            <w:p w:rsidR="00F22575" w:rsidRPr="00F22575" w:rsidRDefault="00F22575" w:rsidP="00F22575">
              <w:pPr>
                <w:rPr>
                  <w:lang w:val="en-US"/>
                </w:rPr>
              </w:pPr>
            </w:p>
            <w:p w:rsidR="00F22575" w:rsidRPr="00F22575" w:rsidRDefault="00F22575" w:rsidP="00F22575">
              <w:pPr>
                <w:pStyle w:val="Bibliography"/>
                <w:ind w:left="720" w:hanging="720"/>
                <w:rPr>
                  <w:noProof/>
                  <w:lang w:val="en-US"/>
                </w:rPr>
              </w:pPr>
              <w:r w:rsidRPr="00F22575">
                <w:rPr>
                  <w:noProof/>
                  <w:lang w:val="en-US"/>
                </w:rPr>
                <w:t xml:space="preserve">Australia, A. G. (2016, May 8th). </w:t>
              </w:r>
              <w:r w:rsidRPr="00F22575">
                <w:rPr>
                  <w:iCs/>
                  <w:noProof/>
                  <w:lang w:val="en-US"/>
                </w:rPr>
                <w:t>Fact Sheet: Cooking-Up Compost</w:t>
              </w:r>
              <w:r w:rsidRPr="00F22575">
                <w:rPr>
                  <w:noProof/>
                  <w:lang w:val="en-US"/>
                </w:rPr>
                <w:t>. Retrieved from Gardening Australia : http://www.abc.net.au/gardening/stories/s3832312.htm</w:t>
              </w:r>
            </w:p>
            <w:p w:rsidR="00F22575" w:rsidRPr="00F22575" w:rsidRDefault="00F22575" w:rsidP="00F22575">
              <w:pPr>
                <w:rPr>
                  <w:lang w:val="en-US"/>
                </w:rPr>
              </w:pPr>
            </w:p>
            <w:p w:rsidR="00F22575" w:rsidRPr="00F22575" w:rsidRDefault="00F22575" w:rsidP="00F22575">
              <w:pPr>
                <w:pStyle w:val="Bibliography"/>
                <w:ind w:left="720" w:hanging="720"/>
                <w:rPr>
                  <w:noProof/>
                  <w:lang w:val="en-US"/>
                </w:rPr>
              </w:pPr>
              <w:r w:rsidRPr="00F22575">
                <w:rPr>
                  <w:noProof/>
                  <w:lang w:val="en-US"/>
                </w:rPr>
                <w:t xml:space="preserve">Australian Association of Environmental Educators . (2016, May 17). </w:t>
              </w:r>
              <w:r w:rsidRPr="00F22575">
                <w:rPr>
                  <w:iCs/>
                  <w:noProof/>
                  <w:lang w:val="en-US"/>
                </w:rPr>
                <w:t>Environmental and Sustainability Education.</w:t>
              </w:r>
              <w:r w:rsidRPr="00F22575">
                <w:rPr>
                  <w:noProof/>
                  <w:lang w:val="en-US"/>
                </w:rPr>
                <w:t xml:space="preserve"> Retrieved from NSW Department of Education and Communities: http://www.curriculumsupport.education.nsw.gov.au/env_ed/</w:t>
              </w:r>
            </w:p>
            <w:p w:rsidR="00F22575" w:rsidRPr="00F22575" w:rsidRDefault="00F22575" w:rsidP="00F22575">
              <w:pPr>
                <w:rPr>
                  <w:lang w:val="en-US"/>
                </w:rPr>
              </w:pPr>
            </w:p>
            <w:p w:rsidR="00F22575" w:rsidRPr="00F22575" w:rsidRDefault="00F22575" w:rsidP="00F22575">
              <w:pPr>
                <w:pStyle w:val="Bibliography"/>
                <w:ind w:left="720" w:hanging="720"/>
                <w:rPr>
                  <w:noProof/>
                  <w:lang w:val="en-US"/>
                </w:rPr>
              </w:pPr>
              <w:r w:rsidRPr="00F22575">
                <w:rPr>
                  <w:noProof/>
                  <w:lang w:val="en-US"/>
                </w:rPr>
                <w:t xml:space="preserve">Cloud, A. (2016, May 17). </w:t>
              </w:r>
              <w:r w:rsidRPr="00F22575">
                <w:rPr>
                  <w:iCs/>
                  <w:noProof/>
                  <w:lang w:val="en-US"/>
                </w:rPr>
                <w:t>Educating for a Sustainable Future.</w:t>
              </w:r>
              <w:r w:rsidRPr="00F22575">
                <w:rPr>
                  <w:noProof/>
                  <w:lang w:val="en-US"/>
                </w:rPr>
                <w:t xml:space="preserve"> Retrieved from The Australian Government Department of the Environment and Heritage : https://www.environment.gov.au/system/files/resources/1b93d012-6dfb-4ceb-a37f-209a27dca0e0/files/sustainable-future.pdf</w:t>
              </w:r>
            </w:p>
            <w:p w:rsidR="00F22575" w:rsidRPr="00F22575" w:rsidRDefault="00F22575" w:rsidP="00F22575">
              <w:pPr>
                <w:rPr>
                  <w:lang w:val="en-US"/>
                </w:rPr>
              </w:pPr>
            </w:p>
            <w:p w:rsidR="00F22575" w:rsidRPr="00F22575" w:rsidRDefault="00F22575" w:rsidP="00F22575">
              <w:pPr>
                <w:pStyle w:val="Bibliography"/>
                <w:ind w:left="720" w:hanging="720"/>
                <w:rPr>
                  <w:noProof/>
                  <w:lang w:val="en-US"/>
                </w:rPr>
              </w:pPr>
              <w:r w:rsidRPr="00F22575">
                <w:rPr>
                  <w:noProof/>
                  <w:lang w:val="en-US"/>
                </w:rPr>
                <w:t xml:space="preserve">eHow Tech. (2016, May 16). </w:t>
              </w:r>
              <w:r w:rsidRPr="00F22575">
                <w:rPr>
                  <w:iCs/>
                  <w:noProof/>
                  <w:lang w:val="en-US"/>
                </w:rPr>
                <w:t>Speech to Text for Microsoft Word : Microsoft Office Software.</w:t>
              </w:r>
              <w:r w:rsidRPr="00F22575">
                <w:rPr>
                  <w:noProof/>
                  <w:lang w:val="en-US"/>
                </w:rPr>
                <w:t xml:space="preserve"> Retrieved from You tube: https://www.youtube.com/watch?v=5abApZ9_mLI</w:t>
              </w:r>
            </w:p>
            <w:p w:rsidR="00F22575" w:rsidRPr="00F22575" w:rsidRDefault="00F22575" w:rsidP="00F22575">
              <w:pPr>
                <w:rPr>
                  <w:lang w:val="en-US"/>
                </w:rPr>
              </w:pPr>
            </w:p>
            <w:p w:rsidR="00F22575" w:rsidRPr="00F22575" w:rsidRDefault="00F22575" w:rsidP="00F22575">
              <w:pPr>
                <w:pStyle w:val="Bibliography"/>
                <w:ind w:left="720" w:hanging="720"/>
                <w:rPr>
                  <w:noProof/>
                  <w:lang w:val="en-US"/>
                </w:rPr>
              </w:pPr>
              <w:r w:rsidRPr="00F22575">
                <w:rPr>
                  <w:noProof/>
                  <w:lang w:val="en-US"/>
                </w:rPr>
                <w:t xml:space="preserve">Maurer, A. (2016, May 8th). </w:t>
              </w:r>
              <w:r w:rsidRPr="00F22575">
                <w:rPr>
                  <w:iCs/>
                  <w:noProof/>
                  <w:lang w:val="en-US"/>
                </w:rPr>
                <w:t>Composting for Kids</w:t>
              </w:r>
              <w:r w:rsidRPr="00F22575">
                <w:rPr>
                  <w:noProof/>
                  <w:lang w:val="en-US"/>
                </w:rPr>
                <w:t>. Retrieved from you tube: https://www.youtube.com/watch?v=dRXNo7Ieky8</w:t>
              </w:r>
            </w:p>
            <w:p w:rsidR="00F22575" w:rsidRPr="00F22575" w:rsidRDefault="00F22575" w:rsidP="00F22575">
              <w:pPr>
                <w:pStyle w:val="Bibliography"/>
                <w:ind w:left="720" w:hanging="720"/>
                <w:rPr>
                  <w:noProof/>
                  <w:lang w:val="en-US"/>
                </w:rPr>
              </w:pPr>
              <w:r w:rsidRPr="00F22575">
                <w:rPr>
                  <w:noProof/>
                  <w:lang w:val="en-US"/>
                </w:rPr>
                <w:t xml:space="preserve">Microsoft. (2016, May 20). </w:t>
              </w:r>
              <w:r w:rsidRPr="00F22575">
                <w:rPr>
                  <w:iCs/>
                  <w:noProof/>
                  <w:lang w:val="en-US"/>
                </w:rPr>
                <w:t>Using the Speak text-to-speech feature.</w:t>
              </w:r>
              <w:r w:rsidRPr="00F22575">
                <w:rPr>
                  <w:noProof/>
                  <w:lang w:val="en-US"/>
                </w:rPr>
                <w:t xml:space="preserve"> Retrieved from https://support.office.com/en-us/article/Using-the-Speak-text-to-speech-feature-459e7704-a76d-4fe2-ab48-189d6b83333c</w:t>
              </w:r>
            </w:p>
            <w:p w:rsidR="00E5493C" w:rsidRPr="00F22575" w:rsidRDefault="00E5493C" w:rsidP="00F22575">
              <w:r w:rsidRPr="00F22575">
                <w:rPr>
                  <w:b/>
                  <w:bCs/>
                  <w:noProof/>
                </w:rPr>
                <w:fldChar w:fldCharType="end"/>
              </w:r>
            </w:p>
          </w:sdtContent>
        </w:sdt>
      </w:sdtContent>
    </w:sdt>
    <w:p w:rsidR="00E5493C" w:rsidRPr="00E365C8" w:rsidRDefault="00E5493C" w:rsidP="008E14A9"/>
    <w:sectPr w:rsidR="00E5493C" w:rsidRPr="00E3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wNDU0M7I0MzExsbRU0lEKTi0uzszPAykwrQUAoewxwCwAAAA="/>
  </w:docVars>
  <w:rsids>
    <w:rsidRoot w:val="00915AB4"/>
    <w:rsid w:val="00007297"/>
    <w:rsid w:val="00024C78"/>
    <w:rsid w:val="00026D09"/>
    <w:rsid w:val="00037BBD"/>
    <w:rsid w:val="00060A5D"/>
    <w:rsid w:val="0007351D"/>
    <w:rsid w:val="000B5B15"/>
    <w:rsid w:val="000D0290"/>
    <w:rsid w:val="000F2FE0"/>
    <w:rsid w:val="001068F7"/>
    <w:rsid w:val="00124818"/>
    <w:rsid w:val="001C03A2"/>
    <w:rsid w:val="001C1089"/>
    <w:rsid w:val="001D5FB6"/>
    <w:rsid w:val="001E60F4"/>
    <w:rsid w:val="00210616"/>
    <w:rsid w:val="0027541F"/>
    <w:rsid w:val="002A5C66"/>
    <w:rsid w:val="002A610A"/>
    <w:rsid w:val="002A7E54"/>
    <w:rsid w:val="002B6648"/>
    <w:rsid w:val="002C77BC"/>
    <w:rsid w:val="002F30B5"/>
    <w:rsid w:val="003010C6"/>
    <w:rsid w:val="00310DB0"/>
    <w:rsid w:val="00315654"/>
    <w:rsid w:val="00333EB6"/>
    <w:rsid w:val="0036493D"/>
    <w:rsid w:val="00370BD5"/>
    <w:rsid w:val="0037189C"/>
    <w:rsid w:val="003775B9"/>
    <w:rsid w:val="0038332B"/>
    <w:rsid w:val="003A69B7"/>
    <w:rsid w:val="003C0053"/>
    <w:rsid w:val="00456501"/>
    <w:rsid w:val="00477441"/>
    <w:rsid w:val="004E3184"/>
    <w:rsid w:val="004F2739"/>
    <w:rsid w:val="005015BA"/>
    <w:rsid w:val="00504EB0"/>
    <w:rsid w:val="00517057"/>
    <w:rsid w:val="00523604"/>
    <w:rsid w:val="00577DD4"/>
    <w:rsid w:val="00592E3E"/>
    <w:rsid w:val="005A15BF"/>
    <w:rsid w:val="005B37E7"/>
    <w:rsid w:val="005B7370"/>
    <w:rsid w:val="005E09ED"/>
    <w:rsid w:val="005E27DA"/>
    <w:rsid w:val="00632172"/>
    <w:rsid w:val="006C1FD0"/>
    <w:rsid w:val="006E1478"/>
    <w:rsid w:val="007A1FAA"/>
    <w:rsid w:val="007F4976"/>
    <w:rsid w:val="008430D7"/>
    <w:rsid w:val="008B2D9F"/>
    <w:rsid w:val="008C744D"/>
    <w:rsid w:val="008D45C0"/>
    <w:rsid w:val="008D61C0"/>
    <w:rsid w:val="008E14A9"/>
    <w:rsid w:val="008F20B1"/>
    <w:rsid w:val="00915AB4"/>
    <w:rsid w:val="00917AD8"/>
    <w:rsid w:val="009221FA"/>
    <w:rsid w:val="00944465"/>
    <w:rsid w:val="009608B6"/>
    <w:rsid w:val="0097104B"/>
    <w:rsid w:val="009C398E"/>
    <w:rsid w:val="009D048B"/>
    <w:rsid w:val="00A52BA1"/>
    <w:rsid w:val="00A92DD8"/>
    <w:rsid w:val="00AA587C"/>
    <w:rsid w:val="00AA7D1D"/>
    <w:rsid w:val="00AB48CC"/>
    <w:rsid w:val="00AF79F3"/>
    <w:rsid w:val="00B013AB"/>
    <w:rsid w:val="00B22CD8"/>
    <w:rsid w:val="00B31609"/>
    <w:rsid w:val="00B33E8A"/>
    <w:rsid w:val="00B52777"/>
    <w:rsid w:val="00B54F5D"/>
    <w:rsid w:val="00BA1811"/>
    <w:rsid w:val="00C14F26"/>
    <w:rsid w:val="00D02D59"/>
    <w:rsid w:val="00D20341"/>
    <w:rsid w:val="00D25416"/>
    <w:rsid w:val="00D54524"/>
    <w:rsid w:val="00D5623B"/>
    <w:rsid w:val="00D81306"/>
    <w:rsid w:val="00DC1169"/>
    <w:rsid w:val="00DE1E03"/>
    <w:rsid w:val="00DE4C6C"/>
    <w:rsid w:val="00DF6CE1"/>
    <w:rsid w:val="00E245D3"/>
    <w:rsid w:val="00E32137"/>
    <w:rsid w:val="00E33674"/>
    <w:rsid w:val="00E365C8"/>
    <w:rsid w:val="00E37560"/>
    <w:rsid w:val="00E3794F"/>
    <w:rsid w:val="00E54610"/>
    <w:rsid w:val="00E5493C"/>
    <w:rsid w:val="00E67CD0"/>
    <w:rsid w:val="00E766E5"/>
    <w:rsid w:val="00E77B05"/>
    <w:rsid w:val="00E86A24"/>
    <w:rsid w:val="00F04795"/>
    <w:rsid w:val="00F22575"/>
    <w:rsid w:val="00F31E0B"/>
    <w:rsid w:val="00F415C2"/>
    <w:rsid w:val="00F509B1"/>
    <w:rsid w:val="00F6341E"/>
    <w:rsid w:val="00F74296"/>
    <w:rsid w:val="00F90255"/>
    <w:rsid w:val="00F976AB"/>
    <w:rsid w:val="00FB6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41001-46FB-4646-A801-6B0D9CCE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B15"/>
    <w:rPr>
      <w:color w:val="0563C1" w:themeColor="hyperlink"/>
      <w:u w:val="single"/>
    </w:rPr>
  </w:style>
  <w:style w:type="paragraph" w:styleId="Caption">
    <w:name w:val="caption"/>
    <w:basedOn w:val="Normal"/>
    <w:next w:val="Normal"/>
    <w:uiPriority w:val="35"/>
    <w:unhideWhenUsed/>
    <w:qFormat/>
    <w:rsid w:val="00E365C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E14A9"/>
    <w:rPr>
      <w:color w:val="954F72" w:themeColor="followedHyperlink"/>
      <w:u w:val="single"/>
    </w:rPr>
  </w:style>
  <w:style w:type="paragraph" w:styleId="Bibliography">
    <w:name w:val="Bibliography"/>
    <w:basedOn w:val="Normal"/>
    <w:next w:val="Normal"/>
    <w:uiPriority w:val="37"/>
    <w:unhideWhenUsed/>
    <w:rsid w:val="00F2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abApZ9_mLI" TargetMode="External"/><Relationship Id="rId13" Type="http://schemas.openxmlformats.org/officeDocument/2006/relationships/hyperlink" Target="https://www.youtube.com/watch?v=5abApZ9_mLI" TargetMode="External"/><Relationship Id="rId18" Type="http://schemas.openxmlformats.org/officeDocument/2006/relationships/hyperlink" Target="http://www.agclassroom.org/ny/resources/pdf/activities/composting.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office.com/en-us/article/Using-the-Speak-text-to-speech-feature-459e7704-a76d-4fe2-ab48-189d6b83333c" TargetMode="External"/><Relationship Id="rId12" Type="http://schemas.openxmlformats.org/officeDocument/2006/relationships/hyperlink" Target="https://support.office.com/en-us/article/Using-the-Speak-text-to-speech-feature-459e7704-a76d-4fe2-ab48-189d6b83333c" TargetMode="External"/><Relationship Id="rId17" Type="http://schemas.openxmlformats.org/officeDocument/2006/relationships/hyperlink" Target="https://www.environment.gov.au/system/files/resources/1b93d012-6dfb-4ceb-a37f-209a27dca0e0/files/sustainable-future.pdf" TargetMode="External"/><Relationship Id="rId2" Type="http://schemas.openxmlformats.org/officeDocument/2006/relationships/styles" Target="styles.xml"/><Relationship Id="rId16" Type="http://schemas.openxmlformats.org/officeDocument/2006/relationships/hyperlink" Target="http://www.curriculumsupport.education.nsw.gov.au/env_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opplet.com/" TargetMode="External"/><Relationship Id="rId11" Type="http://schemas.openxmlformats.org/officeDocument/2006/relationships/hyperlink" Target="http://popplet.com/" TargetMode="External"/><Relationship Id="rId5" Type="http://schemas.openxmlformats.org/officeDocument/2006/relationships/hyperlink" Target="https://www.youtube.com/watch?v=y8WGi5N_KXo" TargetMode="External"/><Relationship Id="rId15" Type="http://schemas.openxmlformats.org/officeDocument/2006/relationships/hyperlink" Target="http://www.abc.net.au/gardening/stories/s3832312.htm" TargetMode="External"/><Relationship Id="rId10" Type="http://schemas.openxmlformats.org/officeDocument/2006/relationships/hyperlink" Target="http://www.abc.net.au/gardening/stories/s3832312.htm" TargetMode="External"/><Relationship Id="rId19" Type="http://schemas.openxmlformats.org/officeDocument/2006/relationships/hyperlink" Target="http://popplet.com/" TargetMode="External"/><Relationship Id="rId4" Type="http://schemas.openxmlformats.org/officeDocument/2006/relationships/webSettings" Target="webSettings.xml"/><Relationship Id="rId9" Type="http://schemas.openxmlformats.org/officeDocument/2006/relationships/hyperlink" Target="https://www.youtube.com/watch?v=dRXNo7Ieky8" TargetMode="External"/><Relationship Id="rId14" Type="http://schemas.openxmlformats.org/officeDocument/2006/relationships/hyperlink" Target="https://www.youtube.com/watch?v=dRXNo7Iek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ABC161</b:Tag>
    <b:SourceType>InternetSite</b:SourceType>
    <b:Guid>{00EA83CE-2AE9-40A3-BD7F-A011A38B167F}</b:Guid>
    <b:Title>Fact Sheet: Cooking-Up Compost</b:Title>
    <b:InternetSiteTitle>Gardening Australia </b:InternetSiteTitle>
    <b:Year>2016</b:Year>
    <b:Month>May</b:Month>
    <b:Day>8th</b:Day>
    <b:URL>http://www.abc.net.au/gardening/stories/s3832312.htm</b:URL>
    <b:Author>
      <b:Author>
        <b:NameList>
          <b:Person>
            <b:Last>Australia</b:Last>
            <b:First>ABC</b:First>
            <b:Middle>Gardening</b:Middle>
          </b:Person>
        </b:NameList>
      </b:Author>
    </b:Author>
    <b:RefOrder>1</b:RefOrder>
  </b:Source>
  <b:Source>
    <b:Tag>Ada16</b:Tag>
    <b:SourceType>InternetSite</b:SourceType>
    <b:Guid>{C5C4EB52-74FF-443C-BB04-4D90AADE2896}</b:Guid>
    <b:Title>Composting for Kids</b:Title>
    <b:InternetSiteTitle>you tube</b:InternetSiteTitle>
    <b:Year>2016</b:Year>
    <b:Month>May</b:Month>
    <b:Day>8th</b:Day>
    <b:URL>https://www.youtube.com/watch?v=dRXNo7Ieky8</b:URL>
    <b:Author>
      <b:Author>
        <b:NameList>
          <b:Person>
            <b:Last>Maurer</b:Last>
            <b:First>Adam</b:First>
          </b:Person>
        </b:NameList>
      </b:Author>
    </b:Author>
    <b:RefOrder>2</b:RefOrder>
  </b:Source>
  <b:Source>
    <b:Tag>Mic16</b:Tag>
    <b:SourceType>DocumentFromInternetSite</b:SourceType>
    <b:Guid>{69CEC44B-5EF6-41D3-A466-6BE5C6F10262}</b:Guid>
    <b:Author>
      <b:Author>
        <b:NameList>
          <b:Person>
            <b:Last>Microsoft</b:Last>
          </b:Person>
        </b:NameList>
      </b:Author>
    </b:Author>
    <b:Title>Using the Speak text-to-speech feature</b:Title>
    <b:Year>2016</b:Year>
    <b:Month>May</b:Month>
    <b:Day>20</b:Day>
    <b:URL>https://support.office.com/en-us/article/Using-the-Speak-text-to-speech-feature-459e7704-a76d-4fe2-ab48-189d6b83333c</b:URL>
    <b:RefOrder>3</b:RefOrder>
  </b:Source>
  <b:Source>
    <b:Tag>eHo16</b:Tag>
    <b:SourceType>DocumentFromInternetSite</b:SourceType>
    <b:Guid>{3A91BC8F-38E8-441B-BC01-B6D74EBF18F9}</b:Guid>
    <b:Author>
      <b:Author>
        <b:Corporate>eHow Tech</b:Corporate>
      </b:Author>
    </b:Author>
    <b:Title>Speech to Text for Microsoft Word : Microsoft Office Software</b:Title>
    <b:InternetSiteTitle>You tube</b:InternetSiteTitle>
    <b:Year>2016</b:Year>
    <b:Month>May</b:Month>
    <b:Day>16</b:Day>
    <b:URL>https://www.youtube.com/watch?v=5abApZ9_mLI</b:URL>
    <b:RefOrder>4</b:RefOrder>
  </b:Source>
  <b:Source>
    <b:Tag>Aus16</b:Tag>
    <b:SourceType>DocumentFromInternetSite</b:SourceType>
    <b:Guid>{E209C628-08D6-4AAA-A58E-085FAD51A6BF}</b:Guid>
    <b:Author>
      <b:Author>
        <b:Corporate>Australian Association of Environmental Educators </b:Corporate>
      </b:Author>
    </b:Author>
    <b:Title>Environmental and Sustainability Education</b:Title>
    <b:InternetSiteTitle>NSW Department of Education and Communities</b:InternetSiteTitle>
    <b:Year>2016</b:Year>
    <b:Month>May</b:Month>
    <b:Day>17</b:Day>
    <b:URL>http://www.curriculumsupport.education.nsw.gov.au/env_ed/</b:URL>
    <b:RefOrder>5</b:RefOrder>
  </b:Source>
  <b:Source>
    <b:Tag>Ale16</b:Tag>
    <b:SourceType>DocumentFromInternetSite</b:SourceType>
    <b:Guid>{410576C0-8B61-4FD5-AE3E-A08F0BA55273}</b:Guid>
    <b:Author>
      <b:Author>
        <b:NameList>
          <b:Person>
            <b:Last>Cloud</b:Last>
            <b:First>Alexa</b:First>
          </b:Person>
        </b:NameList>
      </b:Author>
    </b:Author>
    <b:Title>Educating for a Sustainable Future</b:Title>
    <b:InternetSiteTitle>The Australian Government Department of the Environment and Heritage </b:InternetSiteTitle>
    <b:Year>2016</b:Year>
    <b:Month>May</b:Month>
    <b:Day>17</b:Day>
    <b:URL>https://www.environment.gov.au/system/files/resources/1b93d012-6dfb-4ceb-a37f-209a27dca0e0/files/sustainable-future.pdf</b:URL>
    <b:RefOrder>6</b:RefOrder>
  </b:Source>
  <b:Source>
    <b:Tag>App16</b:Tag>
    <b:SourceType>DocumentFromInternetSite</b:SourceType>
    <b:Guid>{224545BB-7FEB-46AA-884E-D5E617651B29}</b:Guid>
    <b:Author>
      <b:Author>
        <b:NameList>
          <b:Person>
            <b:Last>Apple</b:Last>
          </b:Person>
        </b:NameList>
      </b:Author>
    </b:Author>
    <b:Title>Popplet for School</b:Title>
    <b:InternetSiteTitle>Popplet</b:InternetSiteTitle>
    <b:Year>2016</b:Year>
    <b:Month>May</b:Month>
    <b:Day>17</b:Day>
    <b:URL>http://popplet.com/</b:URL>
    <b:RefOrder>7</b:RefOrder>
  </b:Source>
</b:Sources>
</file>

<file path=customXml/itemProps1.xml><?xml version="1.0" encoding="utf-8"?>
<ds:datastoreItem xmlns:ds="http://schemas.openxmlformats.org/officeDocument/2006/customXml" ds:itemID="{C232C8CC-FF65-4CD0-862B-FBCE9A9E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Raabe</dc:creator>
  <cp:keywords/>
  <dc:description/>
  <cp:lastModifiedBy>Brett Raabe</cp:lastModifiedBy>
  <cp:revision>7</cp:revision>
  <dcterms:created xsi:type="dcterms:W3CDTF">2016-05-30T03:19:00Z</dcterms:created>
  <dcterms:modified xsi:type="dcterms:W3CDTF">2016-06-01T04:19:00Z</dcterms:modified>
</cp:coreProperties>
</file>